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2060"/>
          <w:sz w:val="2"/>
          <w:szCs w:val="2"/>
        </w:rPr>
        <w:id w:val="1956600024"/>
        <w:docPartObj>
          <w:docPartGallery w:val="Cover Pages"/>
          <w:docPartUnique/>
        </w:docPartObj>
      </w:sdtPr>
      <w:sdtEndPr>
        <w:rPr>
          <w:caps/>
          <w:color w:val="FFFFFF" w:themeColor="background1"/>
          <w:spacing w:val="15"/>
          <w:sz w:val="28"/>
          <w:szCs w:val="22"/>
        </w:rPr>
      </w:sdtEndPr>
      <w:sdtContent>
        <w:p w14:paraId="7D38274A" w14:textId="00C8D960" w:rsidR="00F165D3" w:rsidRDefault="00F165D3">
          <w:pPr>
            <w:pStyle w:val="Sansinterligne"/>
            <w:rPr>
              <w:sz w:val="2"/>
            </w:rPr>
          </w:pPr>
        </w:p>
        <w:p w14:paraId="75B577E8" w14:textId="77777777" w:rsidR="008859E4" w:rsidRDefault="008859E4" w:rsidP="00033EE1">
          <w:pPr>
            <w:pStyle w:val="Titre"/>
          </w:pPr>
        </w:p>
        <w:p w14:paraId="4C935755" w14:textId="77777777" w:rsidR="008859E4" w:rsidRDefault="008859E4" w:rsidP="00033EE1">
          <w:pPr>
            <w:pStyle w:val="Titre"/>
          </w:pPr>
        </w:p>
        <w:p w14:paraId="483ED4CC" w14:textId="77777777" w:rsidR="00033EE1" w:rsidRPr="009E4DB8" w:rsidRDefault="00033EE1" w:rsidP="00033EE1">
          <w:pPr>
            <w:pStyle w:val="Titre"/>
          </w:pPr>
          <w:r w:rsidRPr="009E4DB8">
            <w:t>APPEL À MANIFESTATION D’INTÉRÊT</w:t>
          </w:r>
        </w:p>
        <w:p w14:paraId="2D766B44" w14:textId="554E56CD" w:rsidR="00033EE1" w:rsidRPr="00033EE1" w:rsidRDefault="00033EE1" w:rsidP="00033EE1">
          <w:pPr>
            <w:pStyle w:val="Titre"/>
            <w:rPr>
              <w:b/>
              <w:bCs/>
            </w:rPr>
          </w:pPr>
          <w:r w:rsidRPr="00033EE1">
            <w:rPr>
              <w:b/>
              <w:bCs/>
            </w:rPr>
            <w:t xml:space="preserve">PITCH FOR </w:t>
          </w:r>
          <w:r w:rsidR="004B64D4">
            <w:rPr>
              <w:b/>
              <w:bCs/>
            </w:rPr>
            <w:t>DEVELOPMENT</w:t>
          </w:r>
        </w:p>
        <w:p w14:paraId="32FDE712" w14:textId="77777777" w:rsidR="00033EE1" w:rsidRDefault="00033EE1" w:rsidP="00033EE1"/>
        <w:p w14:paraId="51966F6F" w14:textId="77777777" w:rsidR="00033EE1" w:rsidRPr="009E4DB8" w:rsidRDefault="00033EE1" w:rsidP="00033EE1">
          <w:pPr>
            <w:pStyle w:val="Sous-titre"/>
          </w:pPr>
          <w:r w:rsidRPr="009E4DB8">
            <w:t>Cahier des charges</w:t>
          </w:r>
        </w:p>
        <w:p w14:paraId="6E4840BC" w14:textId="0E7DCB93" w:rsidR="00F165D3" w:rsidRDefault="00033EE1">
          <w:r>
            <w:rPr>
              <w:caps/>
              <w:noProof/>
              <w:color w:val="FFFFFF" w:themeColor="background1"/>
              <w:spacing w:val="15"/>
              <w:sz w:val="28"/>
              <w:szCs w:val="22"/>
            </w:rPr>
            <w:drawing>
              <wp:anchor distT="0" distB="0" distL="114300" distR="114300" simplePos="0" relativeHeight="251658242" behindDoc="0" locked="0" layoutInCell="1" allowOverlap="1" wp14:anchorId="00FCA928" wp14:editId="2313F346">
                <wp:simplePos x="0" y="0"/>
                <wp:positionH relativeFrom="margin">
                  <wp:align>center</wp:align>
                </wp:positionH>
                <wp:positionV relativeFrom="paragraph">
                  <wp:posOffset>479425</wp:posOffset>
                </wp:positionV>
                <wp:extent cx="3324225" cy="1576070"/>
                <wp:effectExtent l="0" t="0" r="0" b="0"/>
                <wp:wrapTopAndBottom/>
                <wp:docPr id="1215876669"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876669" name="Image 1" descr="Une image contenant texte, Police, Graphique, logo&#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3324225" cy="1576070"/>
                        </a:xfrm>
                        <a:prstGeom prst="rect">
                          <a:avLst/>
                        </a:prstGeom>
                      </pic:spPr>
                    </pic:pic>
                  </a:graphicData>
                </a:graphic>
                <wp14:sizeRelH relativeFrom="margin">
                  <wp14:pctWidth>0</wp14:pctWidth>
                </wp14:sizeRelH>
                <wp14:sizeRelV relativeFrom="margin">
                  <wp14:pctHeight>0</wp14:pctHeight>
                </wp14:sizeRelV>
              </wp:anchor>
            </w:drawing>
          </w:r>
          <w:r w:rsidR="00F165D3">
            <w:rPr>
              <w:noProof/>
              <w:color w:val="B31166" w:themeColor="accent1"/>
              <w:sz w:val="36"/>
              <w:szCs w:val="36"/>
            </w:rPr>
            <mc:AlternateContent>
              <mc:Choice Requires="wpg">
                <w:drawing>
                  <wp:anchor distT="0" distB="0" distL="114300" distR="114300" simplePos="0" relativeHeight="251658241" behindDoc="1" locked="0" layoutInCell="1" allowOverlap="1" wp14:anchorId="24455C25" wp14:editId="315849CC">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6350"/>
                    <wp:wrapNone/>
                    <wp:docPr id="63" name="Groupe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e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a:noFill/>
                              </a:ln>
                            </wps:spPr>
                            <wps:style>
                              <a:lnRef idx="0">
                                <a:scrgbClr r="0" g="0" b="0"/>
                              </a:lnRef>
                              <a:fillRef idx="1001">
                                <a:schemeClr val="dk2"/>
                              </a:fillRef>
                              <a:effectRef idx="0">
                                <a:scrgbClr r="0" g="0" b="0"/>
                              </a:effectRef>
                              <a:fontRef idx="major"/>
                            </wps:style>
                            <wps:bodyPr vert="horz" wrap="square" lIns="91440" tIns="45720" rIns="91440" bIns="45720" numCol="1" anchor="t" anchorCtr="0" compatLnSpc="1">
                              <a:prstTxWarp prst="textNoShape">
                                <a:avLst/>
                              </a:prstTxWarp>
                            </wps:bodyPr>
                          </wps:wsp>
                          <wps:wsp>
                            <wps:cNvPr id="65" name="Forme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a:noFill/>
                              </a:ln>
                            </wps:spPr>
                            <wps:style>
                              <a:lnRef idx="0">
                                <a:scrgbClr r="0" g="0" b="0"/>
                              </a:lnRef>
                              <a:fillRef idx="1001">
                                <a:schemeClr val="dk2"/>
                              </a:fillRef>
                              <a:effectRef idx="0">
                                <a:scrgbClr r="0" g="0" b="0"/>
                              </a:effectRef>
                              <a:fontRef idx="major"/>
                            </wps:style>
                            <wps:bodyPr vert="horz" wrap="square" lIns="91440" tIns="45720" rIns="91440" bIns="45720" numCol="1" anchor="t" anchorCtr="0" compatLnSpc="1">
                              <a:prstTxWarp prst="textNoShape">
                                <a:avLst/>
                              </a:prstTxWarp>
                            </wps:bodyPr>
                          </wps:wsp>
                          <wps:wsp>
                            <wps:cNvPr id="66" name="Forme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a:noFill/>
                              </a:ln>
                            </wps:spPr>
                            <wps:style>
                              <a:lnRef idx="0">
                                <a:scrgbClr r="0" g="0" b="0"/>
                              </a:lnRef>
                              <a:fillRef idx="1001">
                                <a:schemeClr val="dk2"/>
                              </a:fillRef>
                              <a:effectRef idx="0">
                                <a:scrgbClr r="0" g="0" b="0"/>
                              </a:effectRef>
                              <a:fontRef idx="major"/>
                            </wps:style>
                            <wps:bodyPr vert="horz" wrap="square" lIns="91440" tIns="45720" rIns="91440" bIns="45720" numCol="1" anchor="t" anchorCtr="0" compatLnSpc="1">
                              <a:prstTxWarp prst="textNoShape">
                                <a:avLst/>
                              </a:prstTxWarp>
                            </wps:bodyPr>
                          </wps:wsp>
                          <wps:wsp>
                            <wps:cNvPr id="67" name="Forme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a:noFill/>
                              </a:ln>
                            </wps:spPr>
                            <wps:style>
                              <a:lnRef idx="0">
                                <a:scrgbClr r="0" g="0" b="0"/>
                              </a:lnRef>
                              <a:fillRef idx="1001">
                                <a:schemeClr val="dk2"/>
                              </a:fillRef>
                              <a:effectRef idx="0">
                                <a:scrgbClr r="0" g="0" b="0"/>
                              </a:effectRef>
                              <a:fontRef idx="major"/>
                            </wps:style>
                            <wps:bodyPr vert="horz" wrap="square" lIns="91440" tIns="45720" rIns="91440" bIns="45720" numCol="1" anchor="t" anchorCtr="0" compatLnSpc="1">
                              <a:prstTxWarp prst="textNoShape">
                                <a:avLst/>
                              </a:prstTxWarp>
                            </wps:bodyPr>
                          </wps:wsp>
                          <wps:wsp>
                            <wps:cNvPr id="68" name="Forme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a:noFill/>
                              </a:ln>
                            </wps:spPr>
                            <wps:style>
                              <a:lnRef idx="0">
                                <a:scrgbClr r="0" g="0" b="0"/>
                              </a:lnRef>
                              <a:fillRef idx="1001">
                                <a:schemeClr val="dk2"/>
                              </a:fillRef>
                              <a:effectRef idx="0">
                                <a:scrgbClr r="0" g="0" b="0"/>
                              </a:effectRef>
                              <a:fontRef idx="major"/>
                            </wps:style>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2C7034B" id="Groupe 2" o:spid="_x0000_s1026" style="position:absolute;margin-left:0;margin-top:0;width:432.65pt;height:448.55pt;z-index:-251658239;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">
                    <o:lock v:ext="edit" aspectratio="t"/>
                    <v:shape id="Forme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" path="m4,1786l,1782,1776,r5,5l4,1786xe" fillcolor="#3b3059 [3202]" stroked="f">
                      <v:path arrowok="t" o:connecttype="custom" o:connectlocs="6350,2835275;0,2828925;2819400,0;2827338,7938;6350,2835275" o:connectangles="0,0,0,0,0"/>
                    </v:shape>
                    <v:shape id="Forme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" path="m5,2234l,2229,2229,r5,5l5,2234xe" fillcolor="#3b3059 [3202]" stroked="f">
                      <v:path arrowok="t" o:connecttype="custom" o:connectlocs="7938,3546475;0,3538538;3538538,0;3546475,7938;7938,3546475" o:connectangles="0,0,0,0,0"/>
                    </v:shape>
                    <v:shape id="Forme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" path="m9,2197l,2193,2188,r9,10l9,2197xe" fillcolor="#3b3059 [3202]" stroked="f">
                      <v:path arrowok="t" o:connecttype="custom" o:connectlocs="14288,3487738;0,3481388;3473450,0;3487738,15875;14288,3487738" o:connectangles="0,0,0,0,0"/>
                    </v:shape>
                    <v:shape id="Forme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" path="m9,1966l,1957,1952,r9,9l9,1966xe" fillcolor="#3b3059 [3202]" stroked="f">
                      <v:path arrowok="t" o:connecttype="custom" o:connectlocs="14288,3121025;0,3106738;3098800,0;3113088,14288;14288,3121025" o:connectangles="0,0,0,0,0"/>
                    </v:shape>
                    <v:shape id="Forme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" path="m,2732r,-4l2722,r5,5l,2732xe" fillcolor="#3b3059 [3202]" stroked="f">
                      <v:path arrowok="t" o:connecttype="custom" o:connectlocs="0,4337050;0,4330700;4321175,0;4329113,7938;0,4337050" o:connectangles="0,0,0,0,0"/>
                    </v:shape>
                    <w10:wrap anchorx="page" anchory="page"/>
                  </v:group>
                </w:pict>
              </mc:Fallback>
            </mc:AlternateContent>
          </w:r>
          <w:r w:rsidR="00F165D3">
            <w:rPr>
              <w:noProof/>
            </w:rPr>
            <mc:AlternateContent>
              <mc:Choice Requires="wps">
                <w:drawing>
                  <wp:anchor distT="0" distB="0" distL="114300" distR="114300" simplePos="0" relativeHeight="251658240" behindDoc="0" locked="0" layoutInCell="1" allowOverlap="1" wp14:anchorId="7A79BEA0" wp14:editId="061D692B">
                    <wp:simplePos x="0" y="0"/>
                    <wp:positionH relativeFrom="page">
                      <wp:align>center</wp:align>
                    </wp:positionH>
                    <wp:positionV relativeFrom="margin">
                      <wp:align>bottom</wp:align>
                    </wp:positionV>
                    <wp:extent cx="5943600" cy="374904"/>
                    <wp:effectExtent l="0" t="0" r="0" b="2540"/>
                    <wp:wrapNone/>
                    <wp:docPr id="69" name="Zone de texte 16"/>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354D9" w14:textId="2301590D" w:rsidR="00F165D3" w:rsidRDefault="00F165D3">
                                <w:pPr>
                                  <w:pStyle w:val="Sansinterligne"/>
                                  <w:jc w:val="right"/>
                                  <w:rPr>
                                    <w:color w:val="B31166" w:themeColor="accent1"/>
                                    <w:sz w:val="36"/>
                                    <w:szCs w:val="36"/>
                                  </w:rPr>
                                </w:pPr>
                              </w:p>
                              <w:p w14:paraId="042AE8F8" w14:textId="742FD4F2" w:rsidR="00F165D3" w:rsidRPr="00A75D2A" w:rsidRDefault="007641A9">
                                <w:pPr>
                                  <w:pStyle w:val="Sansinterligne"/>
                                  <w:jc w:val="right"/>
                                  <w:rPr>
                                    <w:sz w:val="24"/>
                                    <w:szCs w:val="24"/>
                                  </w:rPr>
                                </w:pPr>
                                <w:r w:rsidRPr="00A75D2A">
                                  <w:rPr>
                                    <w:sz w:val="24"/>
                                    <w:szCs w:val="24"/>
                                  </w:rPr>
                                  <w:t>2025</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7A79BEA0" id="_x0000_t202" coordsize="21600,21600" o:spt="202" path="m,l,21600r21600,l21600,xe">
                    <v:stroke joinstyle="miter"/>
                    <v:path gradientshapeok="t" o:connecttype="rect"/>
                  </v:shapetype>
                  <v:shape id="Zone de texte 16" o:spid="_x0000_s1026" type="#_x0000_t202" style="position:absolute;margin-left:0;margin-top:0;width:468pt;height:29.5pt;z-index:251658240;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" filled="f" stroked="f" strokeweight=".5pt">
                    <v:textbox style="mso-fit-shape-to-text:t" inset="0,0,0,0">
                      <w:txbxContent>
                        <w:p w14:paraId="599354D9" w14:textId="2301590D" w:rsidR="00F165D3" w:rsidRDefault="00F165D3">
                          <w:pPr>
                            <w:pStyle w:val="Sansinterligne"/>
                            <w:jc w:val="right"/>
                            <w:rPr>
                              <w:color w:val="B31166" w:themeColor="accent1"/>
                              <w:sz w:val="36"/>
                              <w:szCs w:val="36"/>
                            </w:rPr>
                          </w:pPr>
                        </w:p>
                        <w:p w14:paraId="042AE8F8" w14:textId="742FD4F2" w:rsidR="00F165D3" w:rsidRPr="00A75D2A" w:rsidRDefault="007641A9">
                          <w:pPr>
                            <w:pStyle w:val="Sansinterligne"/>
                            <w:jc w:val="right"/>
                            <w:rPr>
                              <w:sz w:val="24"/>
                              <w:szCs w:val="24"/>
                            </w:rPr>
                          </w:pPr>
                          <w:r w:rsidRPr="00A75D2A">
                            <w:rPr>
                              <w:sz w:val="24"/>
                              <w:szCs w:val="24"/>
                            </w:rPr>
                            <w:t>2025</w:t>
                          </w:r>
                        </w:p>
                      </w:txbxContent>
                    </v:textbox>
                    <w10:wrap anchorx="page" anchory="margin"/>
                  </v:shape>
                </w:pict>
              </mc:Fallback>
            </mc:AlternateContent>
          </w:r>
        </w:p>
        <w:p w14:paraId="17B45331" w14:textId="046E173A" w:rsidR="00F165D3" w:rsidRDefault="00F165D3">
          <w:pPr>
            <w:spacing w:before="100" w:after="200"/>
            <w:rPr>
              <w:caps/>
              <w:color w:val="FFFFFF" w:themeColor="background1"/>
              <w:spacing w:val="15"/>
              <w:sz w:val="28"/>
              <w:szCs w:val="22"/>
            </w:rPr>
          </w:pPr>
          <w:r>
            <w:rPr>
              <w:caps/>
              <w:color w:val="FFFFFF" w:themeColor="background1"/>
              <w:spacing w:val="15"/>
              <w:sz w:val="28"/>
              <w:szCs w:val="22"/>
            </w:rPr>
            <w:br w:type="page"/>
          </w:r>
        </w:p>
      </w:sdtContent>
    </w:sdt>
    <w:sdt>
      <w:sdtPr>
        <w:rPr>
          <w:rFonts w:asciiTheme="minorHAnsi" w:eastAsiaTheme="minorEastAsia" w:hAnsiTheme="minorHAnsi" w:cstheme="minorBidi"/>
          <w:caps/>
          <w:smallCaps w:val="0"/>
          <w:color w:val="auto"/>
          <w:sz w:val="22"/>
          <w:szCs w:val="22"/>
        </w:rPr>
        <w:id w:val="313078945"/>
        <w:docPartObj>
          <w:docPartGallery w:val="Table of Contents"/>
          <w:docPartUnique/>
        </w:docPartObj>
      </w:sdtPr>
      <w:sdtEndPr>
        <w:rPr>
          <w:caps w:val="0"/>
          <w:color w:val="002060"/>
        </w:rPr>
      </w:sdtEndPr>
      <w:sdtContent>
        <w:p w14:paraId="5B295DD4" w14:textId="49C74600" w:rsidR="001241CB" w:rsidRDefault="008278A2" w:rsidP="00037A40">
          <w:pPr>
            <w:pStyle w:val="En-ttedetabledesmatires"/>
            <w:jc w:val="center"/>
          </w:pPr>
          <w:r>
            <w:t>So</w:t>
          </w:r>
          <w:r w:rsidR="00C9035F">
            <w:t>mmaire</w:t>
          </w:r>
        </w:p>
        <w:p w14:paraId="5D017E08" w14:textId="77777777" w:rsidR="005A358F" w:rsidRPr="005A358F" w:rsidRDefault="005A358F" w:rsidP="005A358F"/>
        <w:p w14:paraId="37D8F12B" w14:textId="7F108602" w:rsidR="004608BB" w:rsidRDefault="001241CB">
          <w:pPr>
            <w:pStyle w:val="TM1"/>
            <w:rPr>
              <w:smallCaps w:val="0"/>
              <w:color w:val="auto"/>
              <w:kern w:val="2"/>
              <w:sz w:val="24"/>
              <w:lang w:eastAsia="fr-FR"/>
              <w14:ligatures w14:val="standardContextual"/>
            </w:rPr>
          </w:pPr>
          <w:r>
            <w:rPr>
              <w:b/>
              <w:bCs/>
              <w:color w:val="7030A0"/>
            </w:rPr>
            <w:fldChar w:fldCharType="begin"/>
          </w:r>
          <w:r>
            <w:rPr>
              <w:b/>
              <w:bCs/>
            </w:rPr>
            <w:instrText xml:space="preserve"> TOC \o "1-3" \h \z \u </w:instrText>
          </w:r>
          <w:r>
            <w:rPr>
              <w:b/>
              <w:bCs/>
              <w:color w:val="7030A0"/>
            </w:rPr>
            <w:fldChar w:fldCharType="separate"/>
          </w:r>
          <w:hyperlink w:anchor="_Toc189564714" w:history="1">
            <w:r w:rsidR="004608BB" w:rsidRPr="00C100CC">
              <w:rPr>
                <w:rStyle w:val="Lienhypertexte"/>
              </w:rPr>
              <w:t>Contexte et objectifs de l’AMI</w:t>
            </w:r>
            <w:r w:rsidR="004608BB">
              <w:rPr>
                <w:webHidden/>
              </w:rPr>
              <w:tab/>
            </w:r>
            <w:r w:rsidR="004608BB">
              <w:rPr>
                <w:webHidden/>
              </w:rPr>
              <w:fldChar w:fldCharType="begin"/>
            </w:r>
            <w:r w:rsidR="004608BB">
              <w:rPr>
                <w:webHidden/>
              </w:rPr>
              <w:instrText xml:space="preserve"> PAGEREF _Toc189564714 \h </w:instrText>
            </w:r>
            <w:r w:rsidR="004608BB">
              <w:rPr>
                <w:webHidden/>
              </w:rPr>
            </w:r>
            <w:r w:rsidR="004608BB">
              <w:rPr>
                <w:webHidden/>
              </w:rPr>
              <w:fldChar w:fldCharType="separate"/>
            </w:r>
            <w:r w:rsidR="004608BB">
              <w:rPr>
                <w:webHidden/>
              </w:rPr>
              <w:t>2</w:t>
            </w:r>
            <w:r w:rsidR="004608BB">
              <w:rPr>
                <w:webHidden/>
              </w:rPr>
              <w:fldChar w:fldCharType="end"/>
            </w:r>
          </w:hyperlink>
        </w:p>
        <w:p w14:paraId="18A8DE75" w14:textId="4CFC4535" w:rsidR="004608BB" w:rsidRDefault="004608BB">
          <w:pPr>
            <w:pStyle w:val="TM2"/>
            <w:rPr>
              <w:color w:val="auto"/>
              <w:kern w:val="2"/>
              <w:sz w:val="24"/>
              <w:szCs w:val="24"/>
              <w:lang w:eastAsia="fr-FR"/>
              <w14:ligatures w14:val="standardContextual"/>
            </w:rPr>
          </w:pPr>
          <w:hyperlink w:anchor="_Toc189564715" w:history="1">
            <w:r w:rsidRPr="00C100CC">
              <w:rPr>
                <w:rStyle w:val="Lienhypertexte"/>
              </w:rPr>
              <w:t>1.</w:t>
            </w:r>
            <w:r>
              <w:rPr>
                <w:color w:val="auto"/>
                <w:kern w:val="2"/>
                <w:sz w:val="24"/>
                <w:szCs w:val="24"/>
                <w:lang w:eastAsia="fr-FR"/>
                <w14:ligatures w14:val="standardContextual"/>
              </w:rPr>
              <w:tab/>
            </w:r>
            <w:r w:rsidRPr="00C100CC">
              <w:rPr>
                <w:rStyle w:val="Lienhypertexte"/>
              </w:rPr>
              <w:t>Contexte</w:t>
            </w:r>
            <w:r>
              <w:rPr>
                <w:webHidden/>
              </w:rPr>
              <w:tab/>
            </w:r>
            <w:r>
              <w:rPr>
                <w:webHidden/>
              </w:rPr>
              <w:fldChar w:fldCharType="begin"/>
            </w:r>
            <w:r>
              <w:rPr>
                <w:webHidden/>
              </w:rPr>
              <w:instrText xml:space="preserve"> PAGEREF _Toc189564715 \h </w:instrText>
            </w:r>
            <w:r>
              <w:rPr>
                <w:webHidden/>
              </w:rPr>
            </w:r>
            <w:r>
              <w:rPr>
                <w:webHidden/>
              </w:rPr>
              <w:fldChar w:fldCharType="separate"/>
            </w:r>
            <w:r>
              <w:rPr>
                <w:webHidden/>
              </w:rPr>
              <w:t>2</w:t>
            </w:r>
            <w:r>
              <w:rPr>
                <w:webHidden/>
              </w:rPr>
              <w:fldChar w:fldCharType="end"/>
            </w:r>
          </w:hyperlink>
        </w:p>
        <w:p w14:paraId="216AEE32" w14:textId="06FF0362" w:rsidR="004608BB" w:rsidRDefault="004608BB">
          <w:pPr>
            <w:pStyle w:val="TM2"/>
            <w:rPr>
              <w:color w:val="auto"/>
              <w:kern w:val="2"/>
              <w:sz w:val="24"/>
              <w:szCs w:val="24"/>
              <w:lang w:eastAsia="fr-FR"/>
              <w14:ligatures w14:val="standardContextual"/>
            </w:rPr>
          </w:pPr>
          <w:hyperlink w:anchor="_Toc189564716" w:history="1">
            <w:r w:rsidRPr="00C100CC">
              <w:rPr>
                <w:rStyle w:val="Lienhypertexte"/>
              </w:rPr>
              <w:t>2.</w:t>
            </w:r>
            <w:r>
              <w:rPr>
                <w:color w:val="auto"/>
                <w:kern w:val="2"/>
                <w:sz w:val="24"/>
                <w:szCs w:val="24"/>
                <w:lang w:eastAsia="fr-FR"/>
                <w14:ligatures w14:val="standardContextual"/>
              </w:rPr>
              <w:tab/>
            </w:r>
            <w:r w:rsidRPr="00C100CC">
              <w:rPr>
                <w:rStyle w:val="Lienhypertexte"/>
              </w:rPr>
              <w:t>Objectifs</w:t>
            </w:r>
            <w:r>
              <w:rPr>
                <w:webHidden/>
              </w:rPr>
              <w:tab/>
            </w:r>
            <w:r>
              <w:rPr>
                <w:webHidden/>
              </w:rPr>
              <w:fldChar w:fldCharType="begin"/>
            </w:r>
            <w:r>
              <w:rPr>
                <w:webHidden/>
              </w:rPr>
              <w:instrText xml:space="preserve"> PAGEREF _Toc189564716 \h </w:instrText>
            </w:r>
            <w:r>
              <w:rPr>
                <w:webHidden/>
              </w:rPr>
            </w:r>
            <w:r>
              <w:rPr>
                <w:webHidden/>
              </w:rPr>
              <w:fldChar w:fldCharType="separate"/>
            </w:r>
            <w:r>
              <w:rPr>
                <w:webHidden/>
              </w:rPr>
              <w:t>2</w:t>
            </w:r>
            <w:r>
              <w:rPr>
                <w:webHidden/>
              </w:rPr>
              <w:fldChar w:fldCharType="end"/>
            </w:r>
          </w:hyperlink>
        </w:p>
        <w:p w14:paraId="1E40B6C7" w14:textId="4710F3D3" w:rsidR="004608BB" w:rsidRDefault="004608BB">
          <w:pPr>
            <w:pStyle w:val="TM1"/>
            <w:rPr>
              <w:smallCaps w:val="0"/>
              <w:color w:val="auto"/>
              <w:kern w:val="2"/>
              <w:sz w:val="24"/>
              <w:lang w:eastAsia="fr-FR"/>
              <w14:ligatures w14:val="standardContextual"/>
            </w:rPr>
          </w:pPr>
          <w:hyperlink w:anchor="_Toc189564717" w:history="1">
            <w:r w:rsidRPr="00C100CC">
              <w:rPr>
                <w:rStyle w:val="Lienhypertexte"/>
              </w:rPr>
              <w:t>Caractéristiques de l’AMI</w:t>
            </w:r>
            <w:r>
              <w:rPr>
                <w:webHidden/>
              </w:rPr>
              <w:tab/>
            </w:r>
            <w:r>
              <w:rPr>
                <w:webHidden/>
              </w:rPr>
              <w:fldChar w:fldCharType="begin"/>
            </w:r>
            <w:r>
              <w:rPr>
                <w:webHidden/>
              </w:rPr>
              <w:instrText xml:space="preserve"> PAGEREF _Toc189564717 \h </w:instrText>
            </w:r>
            <w:r>
              <w:rPr>
                <w:webHidden/>
              </w:rPr>
            </w:r>
            <w:r>
              <w:rPr>
                <w:webHidden/>
              </w:rPr>
              <w:fldChar w:fldCharType="separate"/>
            </w:r>
            <w:r>
              <w:rPr>
                <w:webHidden/>
              </w:rPr>
              <w:t>3</w:t>
            </w:r>
            <w:r>
              <w:rPr>
                <w:webHidden/>
              </w:rPr>
              <w:fldChar w:fldCharType="end"/>
            </w:r>
          </w:hyperlink>
        </w:p>
        <w:p w14:paraId="33B0B621" w14:textId="767CEFE1" w:rsidR="004608BB" w:rsidRDefault="004608BB">
          <w:pPr>
            <w:pStyle w:val="TM2"/>
            <w:rPr>
              <w:color w:val="auto"/>
              <w:kern w:val="2"/>
              <w:sz w:val="24"/>
              <w:szCs w:val="24"/>
              <w:lang w:eastAsia="fr-FR"/>
              <w14:ligatures w14:val="standardContextual"/>
            </w:rPr>
          </w:pPr>
          <w:hyperlink w:anchor="_Toc189564718" w:history="1">
            <w:r w:rsidRPr="00C100CC">
              <w:rPr>
                <w:rStyle w:val="Lienhypertexte"/>
              </w:rPr>
              <w:t>1.</w:t>
            </w:r>
            <w:r>
              <w:rPr>
                <w:color w:val="auto"/>
                <w:kern w:val="2"/>
                <w:sz w:val="24"/>
                <w:szCs w:val="24"/>
                <w:lang w:eastAsia="fr-FR"/>
                <w14:ligatures w14:val="standardContextual"/>
              </w:rPr>
              <w:tab/>
            </w:r>
            <w:r w:rsidRPr="00C100CC">
              <w:rPr>
                <w:rStyle w:val="Lienhypertexte"/>
              </w:rPr>
              <w:t>PORTEUR DE PROJET</w:t>
            </w:r>
            <w:r>
              <w:rPr>
                <w:webHidden/>
              </w:rPr>
              <w:tab/>
            </w:r>
            <w:r>
              <w:rPr>
                <w:webHidden/>
              </w:rPr>
              <w:fldChar w:fldCharType="begin"/>
            </w:r>
            <w:r>
              <w:rPr>
                <w:webHidden/>
              </w:rPr>
              <w:instrText xml:space="preserve"> PAGEREF _Toc189564718 \h </w:instrText>
            </w:r>
            <w:r>
              <w:rPr>
                <w:webHidden/>
              </w:rPr>
            </w:r>
            <w:r>
              <w:rPr>
                <w:webHidden/>
              </w:rPr>
              <w:fldChar w:fldCharType="separate"/>
            </w:r>
            <w:r>
              <w:rPr>
                <w:webHidden/>
              </w:rPr>
              <w:t>3</w:t>
            </w:r>
            <w:r>
              <w:rPr>
                <w:webHidden/>
              </w:rPr>
              <w:fldChar w:fldCharType="end"/>
            </w:r>
          </w:hyperlink>
        </w:p>
        <w:p w14:paraId="1D47CE8E" w14:textId="3854F4E4" w:rsidR="004608BB" w:rsidRDefault="004608BB">
          <w:pPr>
            <w:pStyle w:val="TM2"/>
            <w:rPr>
              <w:color w:val="auto"/>
              <w:kern w:val="2"/>
              <w:sz w:val="24"/>
              <w:szCs w:val="24"/>
              <w:lang w:eastAsia="fr-FR"/>
              <w14:ligatures w14:val="standardContextual"/>
            </w:rPr>
          </w:pPr>
          <w:hyperlink w:anchor="_Toc189564719" w:history="1">
            <w:r w:rsidRPr="00C100CC">
              <w:rPr>
                <w:rStyle w:val="Lienhypertexte"/>
              </w:rPr>
              <w:t>2.</w:t>
            </w:r>
            <w:r>
              <w:rPr>
                <w:color w:val="auto"/>
                <w:kern w:val="2"/>
                <w:sz w:val="24"/>
                <w:szCs w:val="24"/>
                <w:lang w:eastAsia="fr-FR"/>
                <w14:ligatures w14:val="standardContextual"/>
              </w:rPr>
              <w:tab/>
            </w:r>
            <w:r w:rsidRPr="00C100CC">
              <w:rPr>
                <w:rStyle w:val="Lienhypertexte"/>
              </w:rPr>
              <w:t>Critères d’éligibilité</w:t>
            </w:r>
            <w:r>
              <w:rPr>
                <w:webHidden/>
              </w:rPr>
              <w:tab/>
            </w:r>
            <w:r>
              <w:rPr>
                <w:webHidden/>
              </w:rPr>
              <w:fldChar w:fldCharType="begin"/>
            </w:r>
            <w:r>
              <w:rPr>
                <w:webHidden/>
              </w:rPr>
              <w:instrText xml:space="preserve"> PAGEREF _Toc189564719 \h </w:instrText>
            </w:r>
            <w:r>
              <w:rPr>
                <w:webHidden/>
              </w:rPr>
            </w:r>
            <w:r>
              <w:rPr>
                <w:webHidden/>
              </w:rPr>
              <w:fldChar w:fldCharType="separate"/>
            </w:r>
            <w:r>
              <w:rPr>
                <w:webHidden/>
              </w:rPr>
              <w:t>3</w:t>
            </w:r>
            <w:r>
              <w:rPr>
                <w:webHidden/>
              </w:rPr>
              <w:fldChar w:fldCharType="end"/>
            </w:r>
          </w:hyperlink>
        </w:p>
        <w:p w14:paraId="66CBEAC3" w14:textId="1835D58F" w:rsidR="004608BB" w:rsidRDefault="004608BB">
          <w:pPr>
            <w:pStyle w:val="TM2"/>
            <w:rPr>
              <w:color w:val="auto"/>
              <w:kern w:val="2"/>
              <w:sz w:val="24"/>
              <w:szCs w:val="24"/>
              <w:lang w:eastAsia="fr-FR"/>
              <w14:ligatures w14:val="standardContextual"/>
            </w:rPr>
          </w:pPr>
          <w:hyperlink w:anchor="_Toc189564720" w:history="1">
            <w:r w:rsidRPr="00C100CC">
              <w:rPr>
                <w:rStyle w:val="Lienhypertexte"/>
              </w:rPr>
              <w:t>3.</w:t>
            </w:r>
            <w:r>
              <w:rPr>
                <w:color w:val="auto"/>
                <w:kern w:val="2"/>
                <w:sz w:val="24"/>
                <w:szCs w:val="24"/>
                <w:lang w:eastAsia="fr-FR"/>
                <w14:ligatures w14:val="standardContextual"/>
              </w:rPr>
              <w:tab/>
            </w:r>
            <w:r w:rsidRPr="00C100CC">
              <w:rPr>
                <w:rStyle w:val="Lienhypertexte"/>
              </w:rPr>
              <w:t>Critères de sélection</w:t>
            </w:r>
            <w:r>
              <w:rPr>
                <w:webHidden/>
              </w:rPr>
              <w:tab/>
            </w:r>
            <w:r>
              <w:rPr>
                <w:webHidden/>
              </w:rPr>
              <w:fldChar w:fldCharType="begin"/>
            </w:r>
            <w:r>
              <w:rPr>
                <w:webHidden/>
              </w:rPr>
              <w:instrText xml:space="preserve"> PAGEREF _Toc189564720 \h </w:instrText>
            </w:r>
            <w:r>
              <w:rPr>
                <w:webHidden/>
              </w:rPr>
            </w:r>
            <w:r>
              <w:rPr>
                <w:webHidden/>
              </w:rPr>
              <w:fldChar w:fldCharType="separate"/>
            </w:r>
            <w:r>
              <w:rPr>
                <w:webHidden/>
              </w:rPr>
              <w:t>4</w:t>
            </w:r>
            <w:r>
              <w:rPr>
                <w:webHidden/>
              </w:rPr>
              <w:fldChar w:fldCharType="end"/>
            </w:r>
          </w:hyperlink>
        </w:p>
        <w:p w14:paraId="37FA1820" w14:textId="56973EE5" w:rsidR="004608BB" w:rsidRDefault="004608BB">
          <w:pPr>
            <w:pStyle w:val="TM2"/>
            <w:rPr>
              <w:color w:val="auto"/>
              <w:kern w:val="2"/>
              <w:sz w:val="24"/>
              <w:szCs w:val="24"/>
              <w:lang w:eastAsia="fr-FR"/>
              <w14:ligatures w14:val="standardContextual"/>
            </w:rPr>
          </w:pPr>
          <w:hyperlink w:anchor="_Toc189564721" w:history="1">
            <w:r w:rsidRPr="00C100CC">
              <w:rPr>
                <w:rStyle w:val="Lienhypertexte"/>
              </w:rPr>
              <w:t>4.</w:t>
            </w:r>
            <w:r>
              <w:rPr>
                <w:color w:val="auto"/>
                <w:kern w:val="2"/>
                <w:sz w:val="24"/>
                <w:szCs w:val="24"/>
                <w:lang w:eastAsia="fr-FR"/>
                <w14:ligatures w14:val="standardContextual"/>
              </w:rPr>
              <w:tab/>
            </w:r>
            <w:r w:rsidRPr="00C100CC">
              <w:rPr>
                <w:rStyle w:val="Lienhypertexte"/>
              </w:rPr>
              <w:t>Processus de sélection</w:t>
            </w:r>
            <w:r>
              <w:rPr>
                <w:webHidden/>
              </w:rPr>
              <w:tab/>
            </w:r>
            <w:r>
              <w:rPr>
                <w:webHidden/>
              </w:rPr>
              <w:fldChar w:fldCharType="begin"/>
            </w:r>
            <w:r>
              <w:rPr>
                <w:webHidden/>
              </w:rPr>
              <w:instrText xml:space="preserve"> PAGEREF _Toc189564721 \h </w:instrText>
            </w:r>
            <w:r>
              <w:rPr>
                <w:webHidden/>
              </w:rPr>
            </w:r>
            <w:r>
              <w:rPr>
                <w:webHidden/>
              </w:rPr>
              <w:fldChar w:fldCharType="separate"/>
            </w:r>
            <w:r>
              <w:rPr>
                <w:webHidden/>
              </w:rPr>
              <w:t>4</w:t>
            </w:r>
            <w:r>
              <w:rPr>
                <w:webHidden/>
              </w:rPr>
              <w:fldChar w:fldCharType="end"/>
            </w:r>
          </w:hyperlink>
        </w:p>
        <w:p w14:paraId="107C62F0" w14:textId="2CE06E4E" w:rsidR="004608BB" w:rsidRDefault="004608BB">
          <w:pPr>
            <w:pStyle w:val="TM2"/>
            <w:rPr>
              <w:color w:val="auto"/>
              <w:kern w:val="2"/>
              <w:sz w:val="24"/>
              <w:szCs w:val="24"/>
              <w:lang w:eastAsia="fr-FR"/>
              <w14:ligatures w14:val="standardContextual"/>
            </w:rPr>
          </w:pPr>
          <w:hyperlink w:anchor="_Toc189564722" w:history="1">
            <w:r w:rsidRPr="00C100CC">
              <w:rPr>
                <w:rStyle w:val="Lienhypertexte"/>
              </w:rPr>
              <w:t>5.</w:t>
            </w:r>
            <w:r>
              <w:rPr>
                <w:color w:val="auto"/>
                <w:kern w:val="2"/>
                <w:sz w:val="24"/>
                <w:szCs w:val="24"/>
                <w:lang w:eastAsia="fr-FR"/>
                <w14:ligatures w14:val="standardContextual"/>
              </w:rPr>
              <w:tab/>
            </w:r>
            <w:r w:rsidRPr="00C100CC">
              <w:rPr>
                <w:rStyle w:val="Lienhypertexte"/>
              </w:rPr>
              <w:t>Calendrier</w:t>
            </w:r>
            <w:r>
              <w:rPr>
                <w:webHidden/>
              </w:rPr>
              <w:tab/>
            </w:r>
            <w:r>
              <w:rPr>
                <w:webHidden/>
              </w:rPr>
              <w:fldChar w:fldCharType="begin"/>
            </w:r>
            <w:r>
              <w:rPr>
                <w:webHidden/>
              </w:rPr>
              <w:instrText xml:space="preserve"> PAGEREF _Toc189564722 \h </w:instrText>
            </w:r>
            <w:r>
              <w:rPr>
                <w:webHidden/>
              </w:rPr>
            </w:r>
            <w:r>
              <w:rPr>
                <w:webHidden/>
              </w:rPr>
              <w:fldChar w:fldCharType="separate"/>
            </w:r>
            <w:r>
              <w:rPr>
                <w:webHidden/>
              </w:rPr>
              <w:t>6</w:t>
            </w:r>
            <w:r>
              <w:rPr>
                <w:webHidden/>
              </w:rPr>
              <w:fldChar w:fldCharType="end"/>
            </w:r>
          </w:hyperlink>
        </w:p>
        <w:p w14:paraId="0EEC4677" w14:textId="40929B47" w:rsidR="004608BB" w:rsidRDefault="004608BB">
          <w:pPr>
            <w:pStyle w:val="TM1"/>
            <w:rPr>
              <w:smallCaps w:val="0"/>
              <w:color w:val="auto"/>
              <w:kern w:val="2"/>
              <w:sz w:val="24"/>
              <w:lang w:eastAsia="fr-FR"/>
              <w14:ligatures w14:val="standardContextual"/>
            </w:rPr>
          </w:pPr>
          <w:hyperlink w:anchor="_Toc189564723" w:history="1">
            <w:r w:rsidRPr="00C100CC">
              <w:rPr>
                <w:rStyle w:val="Lienhypertexte"/>
              </w:rPr>
              <w:t>Contact</w:t>
            </w:r>
            <w:r>
              <w:rPr>
                <w:webHidden/>
              </w:rPr>
              <w:tab/>
            </w:r>
            <w:r>
              <w:rPr>
                <w:webHidden/>
              </w:rPr>
              <w:fldChar w:fldCharType="begin"/>
            </w:r>
            <w:r>
              <w:rPr>
                <w:webHidden/>
              </w:rPr>
              <w:instrText xml:space="preserve"> PAGEREF _Toc189564723 \h </w:instrText>
            </w:r>
            <w:r>
              <w:rPr>
                <w:webHidden/>
              </w:rPr>
            </w:r>
            <w:r>
              <w:rPr>
                <w:webHidden/>
              </w:rPr>
              <w:fldChar w:fldCharType="separate"/>
            </w:r>
            <w:r>
              <w:rPr>
                <w:webHidden/>
              </w:rPr>
              <w:t>7</w:t>
            </w:r>
            <w:r>
              <w:rPr>
                <w:webHidden/>
              </w:rPr>
              <w:fldChar w:fldCharType="end"/>
            </w:r>
          </w:hyperlink>
        </w:p>
        <w:p w14:paraId="2300A281" w14:textId="1957FC54" w:rsidR="001241CB" w:rsidRDefault="001241CB" w:rsidP="00091C93">
          <w:r>
            <w:rPr>
              <w:noProof/>
            </w:rPr>
            <w:fldChar w:fldCharType="end"/>
          </w:r>
        </w:p>
      </w:sdtContent>
    </w:sdt>
    <w:p w14:paraId="6A66E183" w14:textId="77777777" w:rsidR="001241CB" w:rsidRDefault="001241CB" w:rsidP="00091C93"/>
    <w:p w14:paraId="07E656B4" w14:textId="77777777" w:rsidR="001241CB" w:rsidRDefault="001241CB" w:rsidP="00091C93">
      <w:r>
        <w:br w:type="page"/>
      </w:r>
    </w:p>
    <w:p w14:paraId="69E9C108" w14:textId="77777777" w:rsidR="007F61EB" w:rsidRPr="00DA5EED" w:rsidRDefault="007F61EB" w:rsidP="00EA0604">
      <w:pPr>
        <w:pStyle w:val="Titre1"/>
        <w:rPr>
          <w:sz w:val="48"/>
          <w:szCs w:val="48"/>
        </w:rPr>
      </w:pPr>
      <w:bookmarkStart w:id="0" w:name="_Toc189564714"/>
      <w:r w:rsidRPr="00DA5EED">
        <w:rPr>
          <w:sz w:val="48"/>
          <w:szCs w:val="48"/>
        </w:rPr>
        <w:lastRenderedPageBreak/>
        <w:t>Contexte et objectifs de l’AMI</w:t>
      </w:r>
      <w:bookmarkEnd w:id="0"/>
    </w:p>
    <w:p w14:paraId="479F2D7E" w14:textId="0FDEA799" w:rsidR="007F61EB" w:rsidRPr="00D2078E" w:rsidRDefault="00870513" w:rsidP="00D2078E">
      <w:pPr>
        <w:pStyle w:val="Titre2"/>
      </w:pPr>
      <w:bookmarkStart w:id="1" w:name="_Toc189564715"/>
      <w:r>
        <w:t>Contexte</w:t>
      </w:r>
      <w:bookmarkEnd w:id="1"/>
    </w:p>
    <w:p w14:paraId="5545F61F" w14:textId="5F46DD81" w:rsidR="00184DF1" w:rsidRDefault="008C72A8" w:rsidP="00C87078">
      <w:pPr>
        <w:jc w:val="both"/>
        <w:rPr>
          <w:shd w:val="clear" w:color="auto" w:fill="FFFFFF"/>
        </w:rPr>
      </w:pPr>
      <w:r>
        <w:rPr>
          <w:shd w:val="clear" w:color="auto" w:fill="FFFFFF"/>
        </w:rPr>
        <w:t>L</w:t>
      </w:r>
      <w:r w:rsidR="0039071A">
        <w:rPr>
          <w:shd w:val="clear" w:color="auto" w:fill="FFFFFF"/>
        </w:rPr>
        <w:t>a B</w:t>
      </w:r>
      <w:r>
        <w:rPr>
          <w:shd w:val="clear" w:color="auto" w:fill="FFFFFF"/>
        </w:rPr>
        <w:t xml:space="preserve">anque </w:t>
      </w:r>
      <w:r w:rsidR="0039071A">
        <w:rPr>
          <w:shd w:val="clear" w:color="auto" w:fill="FFFFFF"/>
        </w:rPr>
        <w:t>E</w:t>
      </w:r>
      <w:r>
        <w:rPr>
          <w:shd w:val="clear" w:color="auto" w:fill="FFFFFF"/>
        </w:rPr>
        <w:t>uropéenne d’</w:t>
      </w:r>
      <w:r w:rsidR="0039071A">
        <w:rPr>
          <w:shd w:val="clear" w:color="auto" w:fill="FFFFFF"/>
        </w:rPr>
        <w:t>I</w:t>
      </w:r>
      <w:r>
        <w:rPr>
          <w:shd w:val="clear" w:color="auto" w:fill="FFFFFF"/>
        </w:rPr>
        <w:t>nvestissements</w:t>
      </w:r>
      <w:r w:rsidR="0039071A">
        <w:rPr>
          <w:shd w:val="clear" w:color="auto" w:fill="FFFFFF"/>
        </w:rPr>
        <w:t xml:space="preserve"> </w:t>
      </w:r>
      <w:r>
        <w:rPr>
          <w:shd w:val="clear" w:color="auto" w:fill="FFFFFF"/>
        </w:rPr>
        <w:t xml:space="preserve">affirme que </w:t>
      </w:r>
      <w:r w:rsidR="0039071A">
        <w:rPr>
          <w:shd w:val="clear" w:color="auto" w:fill="FFFFFF"/>
        </w:rPr>
        <w:t>l</w:t>
      </w:r>
      <w:r w:rsidR="00101C3D" w:rsidRPr="00101C3D">
        <w:rPr>
          <w:shd w:val="clear" w:color="auto" w:fill="FFFFFF"/>
        </w:rPr>
        <w:t>’avenir de l’Europe dépend</w:t>
      </w:r>
      <w:r>
        <w:rPr>
          <w:shd w:val="clear" w:color="auto" w:fill="FFFFFF"/>
        </w:rPr>
        <w:t>ra</w:t>
      </w:r>
      <w:r w:rsidR="00101C3D" w:rsidRPr="00101C3D">
        <w:rPr>
          <w:shd w:val="clear" w:color="auto" w:fill="FFFFFF"/>
        </w:rPr>
        <w:t xml:space="preserve"> de sa capacité à innover. </w:t>
      </w:r>
      <w:r w:rsidR="000E68F5">
        <w:rPr>
          <w:shd w:val="clear" w:color="auto" w:fill="FFFFFF"/>
        </w:rPr>
        <w:t>De fait, l</w:t>
      </w:r>
      <w:r w:rsidR="00935722" w:rsidRPr="00935722">
        <w:rPr>
          <w:shd w:val="clear" w:color="auto" w:fill="FFFFFF"/>
        </w:rPr>
        <w:t xml:space="preserve">’innovation et les compétences jouent un rôle de premier plan pour stimuler la croissance en Europe et assurer </w:t>
      </w:r>
      <w:r w:rsidR="000E68F5">
        <w:rPr>
          <w:shd w:val="clear" w:color="auto" w:fill="FFFFFF"/>
        </w:rPr>
        <w:t>s</w:t>
      </w:r>
      <w:r w:rsidR="00935722" w:rsidRPr="00935722">
        <w:rPr>
          <w:shd w:val="clear" w:color="auto" w:fill="FFFFFF"/>
        </w:rPr>
        <w:t>a compétitivité à long terme</w:t>
      </w:r>
      <w:r w:rsidR="00A22D8C">
        <w:rPr>
          <w:shd w:val="clear" w:color="auto" w:fill="FFFFFF"/>
        </w:rPr>
        <w:t>, face à la concurrence des Etats-Unis et autres grandes économies</w:t>
      </w:r>
      <w:r w:rsidR="00935722">
        <w:rPr>
          <w:shd w:val="clear" w:color="auto" w:fill="FFFFFF"/>
        </w:rPr>
        <w:t>.</w:t>
      </w:r>
      <w:r w:rsidR="00101C3D">
        <w:rPr>
          <w:shd w:val="clear" w:color="auto" w:fill="FFFFFF"/>
        </w:rPr>
        <w:t xml:space="preserve"> </w:t>
      </w:r>
    </w:p>
    <w:p w14:paraId="6BFCF85A" w14:textId="6C8012CC" w:rsidR="00C764EE" w:rsidRDefault="00C764EE" w:rsidP="00C87078">
      <w:pPr>
        <w:jc w:val="both"/>
      </w:pPr>
      <w:r>
        <w:t xml:space="preserve">D’autre part, </w:t>
      </w:r>
      <w:r w:rsidR="000E68F5">
        <w:t xml:space="preserve">des objectifs ambitieux en matière de transition énergétique et de décarbonation ont été fixés par </w:t>
      </w:r>
      <w:r>
        <w:t>l’Union Européenne, via le Pacte Vert ou « Fit for 55 »</w:t>
      </w:r>
      <w:r w:rsidR="000E68F5">
        <w:t xml:space="preserve">. Ces </w:t>
      </w:r>
      <w:r w:rsidR="009A4FF5">
        <w:t>ambitions</w:t>
      </w:r>
      <w:r w:rsidR="000E68F5">
        <w:t xml:space="preserve"> sont</w:t>
      </w:r>
      <w:r>
        <w:t xml:space="preserve"> décliné</w:t>
      </w:r>
      <w:r w:rsidR="009A4FF5">
        <w:t>e</w:t>
      </w:r>
      <w:r w:rsidR="000E68F5">
        <w:t>s</w:t>
      </w:r>
      <w:r>
        <w:t xml:space="preserve"> en France </w:t>
      </w:r>
      <w:r w:rsidR="00C26915">
        <w:t>en</w:t>
      </w:r>
      <w:r>
        <w:t xml:space="preserve"> objectifs </w:t>
      </w:r>
      <w:r w:rsidR="003755B9">
        <w:t>ambitieux</w:t>
      </w:r>
      <w:r>
        <w:t xml:space="preserve"> de réduction des GES</w:t>
      </w:r>
      <w:r w:rsidR="009A4FF5">
        <w:rPr>
          <w:rStyle w:val="Appelnotedebasdep"/>
        </w:rPr>
        <w:footnoteReference w:id="2"/>
      </w:r>
      <w:r>
        <w:t xml:space="preserve">, </w:t>
      </w:r>
      <w:r w:rsidR="00697F54">
        <w:t>en</w:t>
      </w:r>
      <w:r w:rsidR="00C26915">
        <w:t xml:space="preserve"> évolutions </w:t>
      </w:r>
      <w:r w:rsidR="00697F54">
        <w:t>significatives de la législation avec par exemple</w:t>
      </w:r>
      <w:r w:rsidR="00C26915">
        <w:t xml:space="preserve"> la </w:t>
      </w:r>
      <w:r>
        <w:t xml:space="preserve">loi d’Accélération des Energies Renouvelables, ou encore </w:t>
      </w:r>
      <w:r w:rsidR="006E28BB">
        <w:t>en</w:t>
      </w:r>
      <w:r>
        <w:t xml:space="preserve"> investissements </w:t>
      </w:r>
      <w:r w:rsidR="006E28BB">
        <w:t xml:space="preserve">massifs </w:t>
      </w:r>
      <w:r>
        <w:t xml:space="preserve">pour la rénovation énergétique des bâtiments. </w:t>
      </w:r>
    </w:p>
    <w:p w14:paraId="6230B63A" w14:textId="14BCB010" w:rsidR="00554450" w:rsidRDefault="00AB4E54">
      <w:pPr>
        <w:jc w:val="both"/>
      </w:pPr>
      <w:r>
        <w:rPr>
          <w:shd w:val="clear" w:color="auto" w:fill="FFFFFF"/>
        </w:rPr>
        <w:t xml:space="preserve">Les </w:t>
      </w:r>
      <w:r w:rsidR="00416C9D">
        <w:rPr>
          <w:shd w:val="clear" w:color="auto" w:fill="FFFFFF"/>
        </w:rPr>
        <w:t xml:space="preserve">petites et moyennes </w:t>
      </w:r>
      <w:r>
        <w:rPr>
          <w:shd w:val="clear" w:color="auto" w:fill="FFFFFF"/>
        </w:rPr>
        <w:t xml:space="preserve">entreprises sont </w:t>
      </w:r>
      <w:r w:rsidR="00416C9D">
        <w:rPr>
          <w:shd w:val="clear" w:color="auto" w:fill="FFFFFF"/>
        </w:rPr>
        <w:t xml:space="preserve">particulièrement agiles pour faire émerger des </w:t>
      </w:r>
      <w:r w:rsidR="0039071A">
        <w:rPr>
          <w:shd w:val="clear" w:color="auto" w:fill="FFFFFF"/>
        </w:rPr>
        <w:t>solutions innovantes</w:t>
      </w:r>
      <w:r w:rsidR="00785586">
        <w:rPr>
          <w:shd w:val="clear" w:color="auto" w:fill="FFFFFF"/>
        </w:rPr>
        <w:t xml:space="preserve"> </w:t>
      </w:r>
      <w:r w:rsidR="00C764EE">
        <w:rPr>
          <w:shd w:val="clear" w:color="auto" w:fill="FFFFFF"/>
        </w:rPr>
        <w:t>en faveur de la transition énergétique et de la décarbonation</w:t>
      </w:r>
      <w:r w:rsidR="000E3A81">
        <w:rPr>
          <w:shd w:val="clear" w:color="auto" w:fill="FFFFFF"/>
        </w:rPr>
        <w:t xml:space="preserve"> (innovations technologiques, sociétales, dans les modèles économiques…)</w:t>
      </w:r>
      <w:r w:rsidR="00184DF1">
        <w:rPr>
          <w:shd w:val="clear" w:color="auto" w:fill="FFFFFF"/>
        </w:rPr>
        <w:t xml:space="preserve">. </w:t>
      </w:r>
      <w:r>
        <w:rPr>
          <w:shd w:val="clear" w:color="auto" w:fill="FFFFFF"/>
        </w:rPr>
        <w:t xml:space="preserve">Pour leur développement les entreprises innovantes ont indéniablement besoin de fonds propres. </w:t>
      </w:r>
      <w:r>
        <w:t>Les offres de financement sont nombreuses (aides publiques, concours, prêts, subventions, crowdlending, crowdfunding, crowdequity, capital amorçage, capital-risque, capital développement, corporate venture, business angels…)</w:t>
      </w:r>
      <w:r w:rsidR="00065F93">
        <w:t>, pourtant</w:t>
      </w:r>
      <w:r w:rsidR="00243DB3">
        <w:t xml:space="preserve"> les entreprises peinent </w:t>
      </w:r>
      <w:r w:rsidR="00806CD4">
        <w:t>parfois</w:t>
      </w:r>
      <w:r w:rsidR="00243DB3">
        <w:t xml:space="preserve"> à </w:t>
      </w:r>
      <w:r w:rsidR="00CD18A2">
        <w:t>lever des fonds, faute de visibilité</w:t>
      </w:r>
      <w:r w:rsidR="00065F93">
        <w:t xml:space="preserve">, </w:t>
      </w:r>
      <w:r w:rsidR="00586B57">
        <w:t>d’une communication convaincante, ou</w:t>
      </w:r>
      <w:r w:rsidR="00CD18A2">
        <w:t xml:space="preserve"> d’une structuration </w:t>
      </w:r>
      <w:r w:rsidR="00586B57">
        <w:t>adéquate</w:t>
      </w:r>
      <w:r w:rsidR="00CD18A2">
        <w:t xml:space="preserve"> de leur projet.</w:t>
      </w:r>
    </w:p>
    <w:p w14:paraId="7DB22390" w14:textId="6F14F861" w:rsidR="00BA7E23" w:rsidRPr="007F61EB" w:rsidRDefault="00F8030D" w:rsidP="00C87078">
      <w:pPr>
        <w:jc w:val="both"/>
      </w:pPr>
      <w:r w:rsidRPr="00F8030D">
        <w:t xml:space="preserve">Cet </w:t>
      </w:r>
      <w:r w:rsidR="00585D10">
        <w:t>Appel à Manifestation d’Intérêt (AMI)</w:t>
      </w:r>
      <w:r w:rsidRPr="00F8030D">
        <w:t xml:space="preserve"> s’adresse aux sociétés </w:t>
      </w:r>
      <w:r w:rsidR="001B47D7">
        <w:t>œuvrant dans le domaine</w:t>
      </w:r>
      <w:r w:rsidR="00554450" w:rsidRPr="00F745EB">
        <w:t xml:space="preserve"> de la transition énergétique et de la décarbonation</w:t>
      </w:r>
      <w:r w:rsidR="00554450" w:rsidRPr="00F8030D">
        <w:t xml:space="preserve"> </w:t>
      </w:r>
      <w:r w:rsidR="001B47D7">
        <w:t>qui ont</w:t>
      </w:r>
      <w:r w:rsidR="001B47D7" w:rsidRPr="00F8030D">
        <w:t xml:space="preserve"> </w:t>
      </w:r>
      <w:r w:rsidRPr="00F8030D">
        <w:t>besoin de financer leur développement et d’accélérer leur croissance</w:t>
      </w:r>
      <w:r w:rsidR="003069AF" w:rsidRPr="00A75D2A">
        <w:t>.</w:t>
      </w:r>
    </w:p>
    <w:p w14:paraId="7DE0055E" w14:textId="2BCA0B66" w:rsidR="007F61EB" w:rsidRDefault="00365792" w:rsidP="00D2078E">
      <w:pPr>
        <w:pStyle w:val="Titre2"/>
      </w:pPr>
      <w:bookmarkStart w:id="2" w:name="_Toc189564716"/>
      <w:r>
        <w:t>O</w:t>
      </w:r>
      <w:r w:rsidR="007F61EB">
        <w:t>bjectifs</w:t>
      </w:r>
      <w:bookmarkEnd w:id="2"/>
    </w:p>
    <w:p w14:paraId="69146139" w14:textId="4CE99C53" w:rsidR="008E45CB" w:rsidRDefault="00011242" w:rsidP="00C87078">
      <w:pPr>
        <w:jc w:val="both"/>
      </w:pPr>
      <w:r>
        <w:t>L’</w:t>
      </w:r>
      <w:r w:rsidR="00585D10" w:rsidRPr="00F8030D">
        <w:t>AMI</w:t>
      </w:r>
      <w:r w:rsidR="00915630">
        <w:t xml:space="preserve"> « </w:t>
      </w:r>
      <w:r w:rsidR="00CC12EB" w:rsidRPr="00CC12EB">
        <w:t xml:space="preserve">Pitch for </w:t>
      </w:r>
      <w:r w:rsidR="00585D10">
        <w:t>Development</w:t>
      </w:r>
      <w:r w:rsidR="00CC12EB" w:rsidRPr="00CC12EB">
        <w:t xml:space="preserve"> S2E2</w:t>
      </w:r>
      <w:r w:rsidR="00915630">
        <w:t xml:space="preserve"> » </w:t>
      </w:r>
      <w:r w:rsidR="00AB7271">
        <w:t xml:space="preserve">lancé </w:t>
      </w:r>
      <w:r>
        <w:t>par le pôle de compétitivité S2E2</w:t>
      </w:r>
      <w:r w:rsidR="00EC4613">
        <w:t xml:space="preserve"> </w:t>
      </w:r>
      <w:r>
        <w:t xml:space="preserve">a pour objet </w:t>
      </w:r>
      <w:r w:rsidR="004D3B82">
        <w:t xml:space="preserve">de fournir l’opportunité </w:t>
      </w:r>
      <w:r w:rsidR="00E31FC9">
        <w:t xml:space="preserve">à des entreprises envisageant </w:t>
      </w:r>
      <w:r w:rsidR="00A96E7D">
        <w:t>de lever</w:t>
      </w:r>
      <w:r w:rsidR="00E31FC9">
        <w:t xml:space="preserve"> de</w:t>
      </w:r>
      <w:r w:rsidR="00A96E7D">
        <w:t>s</w:t>
      </w:r>
      <w:r w:rsidR="00E31FC9">
        <w:t xml:space="preserve"> fonds </w:t>
      </w:r>
      <w:r w:rsidR="004D3B82">
        <w:t xml:space="preserve">de pitcher devant des </w:t>
      </w:r>
      <w:r w:rsidR="001B47D7">
        <w:t>experts</w:t>
      </w:r>
      <w:r w:rsidR="00CD52F9">
        <w:t>, d’obteni</w:t>
      </w:r>
      <w:r w:rsidR="00CD52F9" w:rsidRPr="009F179B">
        <w:t>r</w:t>
      </w:r>
      <w:r w:rsidR="009F179B" w:rsidRPr="009F179B">
        <w:t xml:space="preserve"> d</w:t>
      </w:r>
      <w:r w:rsidR="009F179B" w:rsidRPr="005D5FD6">
        <w:t>es conseils pour perfectionner leur projet</w:t>
      </w:r>
      <w:r w:rsidR="00CD52F9">
        <w:t xml:space="preserve"> </w:t>
      </w:r>
      <w:r w:rsidR="003D3192">
        <w:t>et</w:t>
      </w:r>
      <w:r w:rsidR="00CD52F9">
        <w:t xml:space="preserve"> </w:t>
      </w:r>
      <w:r>
        <w:t>d’</w:t>
      </w:r>
      <w:r w:rsidR="003D3192">
        <w:t>être mis en relation avec</w:t>
      </w:r>
      <w:r w:rsidR="00B436AF">
        <w:t xml:space="preserve"> </w:t>
      </w:r>
      <w:r w:rsidR="00E31FC9">
        <w:t>des investisseurs</w:t>
      </w:r>
      <w:r w:rsidR="004E2846">
        <w:t xml:space="preserve"> </w:t>
      </w:r>
      <w:r w:rsidR="00AF75DD">
        <w:t>(</w:t>
      </w:r>
      <w:r w:rsidR="00650CAE" w:rsidRPr="00650CAE">
        <w:t>privés et publics, régionaux et nationaux</w:t>
      </w:r>
      <w:r w:rsidR="00AF75DD">
        <w:t>)</w:t>
      </w:r>
      <w:r w:rsidR="00B436AF">
        <w:t>.</w:t>
      </w:r>
      <w:r w:rsidR="009900A7">
        <w:t xml:space="preserve"> </w:t>
      </w:r>
    </w:p>
    <w:p w14:paraId="23A5159D" w14:textId="5C107C5D" w:rsidR="00217EAC" w:rsidRPr="00D465DF" w:rsidRDefault="00217EAC" w:rsidP="00A75D2A">
      <w:pPr>
        <w:spacing w:line="240" w:lineRule="auto"/>
        <w:jc w:val="both"/>
        <w:rPr>
          <w:rStyle w:val="Titre2Car"/>
          <w:rFonts w:eastAsiaTheme="majorEastAsia" w:cs="Times New Roman"/>
          <w:caps w:val="0"/>
          <w:color w:val="002060"/>
          <w:spacing w:val="0"/>
          <w:sz w:val="22"/>
          <w:shd w:val="clear" w:color="auto" w:fill="auto"/>
        </w:rPr>
      </w:pPr>
      <w:r>
        <w:t>Cet AMI vise à valoriser le développement de solutions qui répondent à des besoins directement liés</w:t>
      </w:r>
      <w:r w:rsidRPr="00217EAC">
        <w:rPr>
          <w:color w:val="FF0000"/>
        </w:rPr>
        <w:t xml:space="preserve"> </w:t>
      </w:r>
      <w:r>
        <w:t>à la transition énergétique et à la décarbonation de notre économie</w:t>
      </w:r>
      <w:r>
        <w:rPr>
          <w:rFonts w:eastAsiaTheme="majorEastAsia" w:cs="Times New Roman"/>
        </w:rPr>
        <w:t xml:space="preserve">, </w:t>
      </w:r>
      <w:r>
        <w:t xml:space="preserve">plus particulièrement autour des thématiques suivantes : </w:t>
      </w:r>
      <w:r w:rsidRPr="00A75D2A">
        <w:rPr>
          <w:b/>
          <w:bCs/>
        </w:rPr>
        <w:t>enjeux de production d’énergies renouvelables, de stockage et transport de l’énergie, et de décarbonation (mobilité, bâtiments, process industriels…),</w:t>
      </w:r>
      <w:r w:rsidRPr="0085120D">
        <w:t xml:space="preserve"> et en particulier les </w:t>
      </w:r>
      <w:r>
        <w:t>thèmes/sujet</w:t>
      </w:r>
      <w:r w:rsidRPr="0085120D">
        <w:t>s en adéquation avec</w:t>
      </w:r>
      <w:r w:rsidRPr="00217EAC">
        <w:rPr>
          <w:rStyle w:val="Titre2Car"/>
          <w:rFonts w:cs="Times New Roman"/>
          <w:color w:val="auto"/>
          <w:sz w:val="22"/>
          <w:szCs w:val="22"/>
        </w:rPr>
        <w:t xml:space="preserve"> les </w:t>
      </w:r>
      <w:hyperlink r:id="rId13" w:history="1">
        <w:r w:rsidR="005A2063" w:rsidRPr="005A2063">
          <w:rPr>
            <w:rStyle w:val="Lienhypertexte"/>
            <w:rFonts w:cs="Times New Roman"/>
            <w:spacing w:val="15"/>
            <w:szCs w:val="22"/>
            <w:shd w:val="clear" w:color="F28C00" w:fill="FFDBAB"/>
          </w:rPr>
          <w:t>DOMAINES D'ACTIVITES STRATEGIQUES</w:t>
        </w:r>
      </w:hyperlink>
      <w:r w:rsidR="005A2063">
        <w:rPr>
          <w:rStyle w:val="Titre2Car"/>
          <w:rFonts w:cs="Times New Roman"/>
          <w:color w:val="auto"/>
          <w:sz w:val="22"/>
          <w:szCs w:val="22"/>
        </w:rPr>
        <w:t xml:space="preserve"> </w:t>
      </w:r>
      <w:r w:rsidRPr="00217EAC">
        <w:rPr>
          <w:rStyle w:val="Titre2Car"/>
          <w:rFonts w:cs="Times New Roman"/>
          <w:color w:val="auto"/>
          <w:sz w:val="22"/>
          <w:szCs w:val="22"/>
        </w:rPr>
        <w:t>suivis par le pôle S2E2.</w:t>
      </w:r>
    </w:p>
    <w:p w14:paraId="23AA5177" w14:textId="391EFE02" w:rsidR="00F30E70" w:rsidRDefault="00411BCB" w:rsidP="00C87078">
      <w:pPr>
        <w:jc w:val="both"/>
      </w:pPr>
      <w:r>
        <w:t>Il propose aux entreprises candidates de</w:t>
      </w:r>
      <w:r w:rsidR="009900A7">
        <w:t> :</w:t>
      </w:r>
    </w:p>
    <w:p w14:paraId="3C89CBB0" w14:textId="501E29BC" w:rsidR="00275D34" w:rsidRDefault="00275D34" w:rsidP="00A75D2A">
      <w:pPr>
        <w:pStyle w:val="Paragraphedeliste"/>
        <w:jc w:val="both"/>
      </w:pPr>
      <w:r w:rsidRPr="00275D34">
        <w:t>Monter/Structurer un dossier en vue de le présenter à des partenaires économiques ou financiers</w:t>
      </w:r>
    </w:p>
    <w:p w14:paraId="4E9BDA6D" w14:textId="3B8D8105" w:rsidR="00E13D2C" w:rsidRDefault="00B9374B" w:rsidP="00A75D2A">
      <w:pPr>
        <w:pStyle w:val="Paragraphedeliste"/>
        <w:jc w:val="both"/>
      </w:pPr>
      <w:r>
        <w:t>Pr</w:t>
      </w:r>
      <w:r w:rsidR="00B54C35">
        <w:t>é</w:t>
      </w:r>
      <w:r>
        <w:t>parer à l’obtention du</w:t>
      </w:r>
      <w:r w:rsidR="00E13D2C">
        <w:t xml:space="preserve"> </w:t>
      </w:r>
      <w:hyperlink r:id="rId14" w:history="1">
        <w:r w:rsidR="00E13D2C" w:rsidRPr="007339BD">
          <w:rPr>
            <w:rStyle w:val="Lienhypertexte"/>
          </w:rPr>
          <w:t xml:space="preserve">Label </w:t>
        </w:r>
        <w:r w:rsidR="00572405" w:rsidRPr="007339BD">
          <w:rPr>
            <w:rStyle w:val="Lienhypertexte"/>
          </w:rPr>
          <w:t>hi</w:t>
        </w:r>
        <w:r w:rsidR="00E13D2C" w:rsidRPr="007339BD">
          <w:rPr>
            <w:rStyle w:val="Lienhypertexte"/>
          </w:rPr>
          <w:t>-France</w:t>
        </w:r>
      </w:hyperlink>
    </w:p>
    <w:p w14:paraId="020C7B63" w14:textId="4B65FCFE" w:rsidR="00411BCB" w:rsidRDefault="000A56BC" w:rsidP="00A75D2A">
      <w:pPr>
        <w:pStyle w:val="Paragraphedeliste"/>
        <w:jc w:val="both"/>
      </w:pPr>
      <w:r>
        <w:t xml:space="preserve">Être en mesure de pitcher devant un collège </w:t>
      </w:r>
      <w:r w:rsidR="00452DBD">
        <w:t>d’investisseurs</w:t>
      </w:r>
    </w:p>
    <w:p w14:paraId="112EAFE5" w14:textId="3479EDA5" w:rsidR="007F61EB" w:rsidRPr="00DA5EED" w:rsidRDefault="00525398" w:rsidP="00EA0604">
      <w:pPr>
        <w:pStyle w:val="Titre1"/>
        <w:rPr>
          <w:sz w:val="48"/>
          <w:szCs w:val="48"/>
        </w:rPr>
      </w:pPr>
      <w:bookmarkStart w:id="3" w:name="_Toc189564717"/>
      <w:r>
        <w:rPr>
          <w:sz w:val="48"/>
          <w:szCs w:val="48"/>
        </w:rPr>
        <w:lastRenderedPageBreak/>
        <w:t>C</w:t>
      </w:r>
      <w:r w:rsidR="004608BB">
        <w:rPr>
          <w:sz w:val="48"/>
          <w:szCs w:val="48"/>
        </w:rPr>
        <w:t>aractéristiques</w:t>
      </w:r>
      <w:r w:rsidRPr="00DA5EED">
        <w:rPr>
          <w:sz w:val="48"/>
          <w:szCs w:val="48"/>
        </w:rPr>
        <w:t xml:space="preserve"> </w:t>
      </w:r>
      <w:r w:rsidR="007F61EB" w:rsidRPr="00DA5EED">
        <w:rPr>
          <w:sz w:val="48"/>
          <w:szCs w:val="48"/>
        </w:rPr>
        <w:t xml:space="preserve">de </w:t>
      </w:r>
      <w:r w:rsidR="000A5832" w:rsidRPr="00DA5EED">
        <w:rPr>
          <w:sz w:val="48"/>
          <w:szCs w:val="48"/>
        </w:rPr>
        <w:t>l’AMI</w:t>
      </w:r>
      <w:bookmarkEnd w:id="3"/>
    </w:p>
    <w:p w14:paraId="01A048ED" w14:textId="2137A609" w:rsidR="0013193E" w:rsidRDefault="009E5DA4" w:rsidP="0076237F">
      <w:pPr>
        <w:pStyle w:val="Titre2"/>
        <w:numPr>
          <w:ilvl w:val="0"/>
          <w:numId w:val="5"/>
        </w:numPr>
        <w:ind w:left="1134"/>
      </w:pPr>
      <w:bookmarkStart w:id="4" w:name="_Toc189564718"/>
      <w:r>
        <w:t>PORTEUR DE PROJET</w:t>
      </w:r>
      <w:bookmarkEnd w:id="4"/>
    </w:p>
    <w:p w14:paraId="6E16D684" w14:textId="70CB78CD" w:rsidR="00DC3290" w:rsidRDefault="00DC3290" w:rsidP="00DC3290">
      <w:pPr>
        <w:jc w:val="both"/>
      </w:pPr>
      <w:r>
        <w:t xml:space="preserve">Cet AMI s’adresse à </w:t>
      </w:r>
      <w:r w:rsidRPr="00A75D2A">
        <w:rPr>
          <w:b/>
          <w:bCs/>
        </w:rPr>
        <w:t>tout type d’entreprise de moins de 5000 salariés</w:t>
      </w:r>
      <w:r>
        <w:t xml:space="preserve">, </w:t>
      </w:r>
      <w:r w:rsidRPr="001922F6">
        <w:t>immatriculée en France au registre du commerce et des</w:t>
      </w:r>
      <w:r>
        <w:t xml:space="preserve"> </w:t>
      </w:r>
      <w:r w:rsidRPr="001922F6">
        <w:t>sociétés (RCS) à la date de dépôt du dossier</w:t>
      </w:r>
      <w:r>
        <w:t xml:space="preserve">, qui </w:t>
      </w:r>
      <w:r w:rsidR="009E5DA4">
        <w:t xml:space="preserve">développe ou </w:t>
      </w:r>
      <w:r>
        <w:t xml:space="preserve">propose un service ou un produit sur les marchés s’inscrivant dans les priorités thématiques visées par le présent cahier des charges. </w:t>
      </w:r>
      <w:r w:rsidRPr="001922F6">
        <w:t xml:space="preserve">Par exception, </w:t>
      </w:r>
      <w:r>
        <w:t>une</w:t>
      </w:r>
      <w:r w:rsidRPr="001922F6">
        <w:t xml:space="preserve"> entreprise en créatio</w:t>
      </w:r>
      <w:r>
        <w:t>n</w:t>
      </w:r>
      <w:r w:rsidRPr="001922F6">
        <w:t xml:space="preserve"> peut être éligible</w:t>
      </w:r>
      <w:r>
        <w:t xml:space="preserve"> à condition qu’elle soit en capacité de transmettre le SIRET de son entreprise avant le 24 juin 2025</w:t>
      </w:r>
      <w:r w:rsidRPr="001922F6">
        <w:t>.</w:t>
      </w:r>
      <w:r>
        <w:t xml:space="preserve"> </w:t>
      </w:r>
      <w:r w:rsidRPr="001922F6">
        <w:t>Dans ce cas, le dossier doit être présenté par les futurs actionnaires.</w:t>
      </w:r>
    </w:p>
    <w:p w14:paraId="7D307DAF" w14:textId="1F61A597" w:rsidR="00DC3290" w:rsidRDefault="00DC3290" w:rsidP="00DC3290">
      <w:pPr>
        <w:jc w:val="both"/>
      </w:pPr>
      <w:r w:rsidRPr="00044F80">
        <w:t>Une attention particulière sera portée aux jeunes entreprises innovantes et à fort potentiel de croissance</w:t>
      </w:r>
      <w:r w:rsidRPr="00943C60">
        <w:t>.</w:t>
      </w:r>
    </w:p>
    <w:p w14:paraId="4852ACF7" w14:textId="77777777" w:rsidR="00DC3290" w:rsidRDefault="00DC3290" w:rsidP="00DC3290">
      <w:pPr>
        <w:jc w:val="both"/>
      </w:pPr>
      <w:r>
        <w:t xml:space="preserve">Il est possible de présenter une candidature en consortium, tant que le porteur respecte les critères d’éligibilité mentionnés ci-dessus. </w:t>
      </w:r>
    </w:p>
    <w:p w14:paraId="26C26C74" w14:textId="77777777" w:rsidR="00DC3290" w:rsidRDefault="00DC3290" w:rsidP="00DC3290">
      <w:pPr>
        <w:jc w:val="both"/>
      </w:pPr>
      <w:r>
        <w:t xml:space="preserve">Tout conflit d’intérêt potentiel identifié lors de l’évaluation d’une candidature fera l’objet d’un traitement spécifique. </w:t>
      </w:r>
    </w:p>
    <w:p w14:paraId="0BC76720" w14:textId="26475C41" w:rsidR="00DC3290" w:rsidRDefault="00DC3290" w:rsidP="00A75D2A">
      <w:pPr>
        <w:jc w:val="both"/>
      </w:pPr>
      <w:r>
        <w:t>Les associations de loi 1901, collectivités et grandes entreprises ne peuvent pas candidater à cet AMI.</w:t>
      </w:r>
      <w:r w:rsidR="006F1709">
        <w:t xml:space="preserve"> Les candidatures à titre individuel ne sont pas acceptées.</w:t>
      </w:r>
    </w:p>
    <w:p w14:paraId="471EA78D" w14:textId="01750728" w:rsidR="007F61EB" w:rsidRDefault="007F61EB" w:rsidP="0076237F">
      <w:pPr>
        <w:pStyle w:val="Titre2"/>
        <w:numPr>
          <w:ilvl w:val="0"/>
          <w:numId w:val="5"/>
        </w:numPr>
        <w:ind w:left="1134"/>
      </w:pPr>
      <w:bookmarkStart w:id="5" w:name="_Toc189564719"/>
      <w:r>
        <w:t>Critères d’éligibilité</w:t>
      </w:r>
      <w:bookmarkEnd w:id="5"/>
    </w:p>
    <w:p w14:paraId="6B19500E" w14:textId="49CCC7B9" w:rsidR="002B2514" w:rsidRDefault="002B2514" w:rsidP="00A75D2A">
      <w:pPr>
        <w:jc w:val="both"/>
      </w:pPr>
      <w:r>
        <w:t xml:space="preserve">En matière d’éligibilité, peuvent candidater au programme uniquement </w:t>
      </w:r>
      <w:r w:rsidR="00DD2A02">
        <w:t>les</w:t>
      </w:r>
      <w:r w:rsidR="00B26F9C">
        <w:t xml:space="preserve"> sociétés</w:t>
      </w:r>
      <w:r w:rsidR="00DD2A02">
        <w:t xml:space="preserve"> </w:t>
      </w:r>
      <w:r>
        <w:t>respectant les conditions suivantes :</w:t>
      </w:r>
    </w:p>
    <w:p w14:paraId="1BC2CDF6" w14:textId="7729D0C1" w:rsidR="00EC3AAA" w:rsidRDefault="00C94221" w:rsidP="00A75D2A">
      <w:pPr>
        <w:pStyle w:val="Paragraphedeliste"/>
        <w:jc w:val="both"/>
      </w:pPr>
      <w:r>
        <w:t>L</w:t>
      </w:r>
      <w:r w:rsidR="002B2514">
        <w:t>a société a préparé un plan de croissance (startup) ou de développement (entreprise mature) avec des projections financières</w:t>
      </w:r>
      <w:r w:rsidR="00EC3AAA">
        <w:t> ;</w:t>
      </w:r>
    </w:p>
    <w:p w14:paraId="3D809E8C" w14:textId="29E0F071" w:rsidR="00DF085D" w:rsidRDefault="00EC3AAA" w:rsidP="00A75D2A">
      <w:pPr>
        <w:pStyle w:val="Paragraphedeliste"/>
        <w:jc w:val="both"/>
      </w:pPr>
      <w:r>
        <w:t>L</w:t>
      </w:r>
      <w:r w:rsidR="002B2514">
        <w:t>a société est en activité</w:t>
      </w:r>
      <w:r w:rsidR="001602A2">
        <w:t xml:space="preserve"> au 24 juin 2025</w:t>
      </w:r>
      <w:r w:rsidR="002B2514">
        <w:t xml:space="preserve"> (n’a pas déposé le bilan auprès du tribunal de commerce, n’est ni en liquidation judiciaire </w:t>
      </w:r>
      <w:r w:rsidR="00844789">
        <w:t xml:space="preserve">ni </w:t>
      </w:r>
      <w:r w:rsidR="002B2514">
        <w:t xml:space="preserve">sous mandat </w:t>
      </w:r>
      <w:r w:rsidR="00C7189F">
        <w:t>ad ’hoc</w:t>
      </w:r>
      <w:r w:rsidR="002B2514">
        <w:t>)</w:t>
      </w:r>
      <w:r>
        <w:t> ;</w:t>
      </w:r>
    </w:p>
    <w:p w14:paraId="4208BF8F" w14:textId="3574D7C6" w:rsidR="004B1D39" w:rsidRDefault="00F33817" w:rsidP="00A75D2A">
      <w:pPr>
        <w:pStyle w:val="Paragraphedeliste"/>
        <w:jc w:val="both"/>
      </w:pPr>
      <w:r>
        <w:t>La société présente au moins une innovation (produit, service, technologie, processus, modèle économique…).</w:t>
      </w:r>
      <w:r w:rsidR="00BD4108">
        <w:t xml:space="preserve"> </w:t>
      </w:r>
    </w:p>
    <w:p w14:paraId="73BACAB5" w14:textId="5E868DA9" w:rsidR="00F33817" w:rsidRDefault="00F33817" w:rsidP="00A75D2A">
      <w:pPr>
        <w:spacing w:before="0"/>
        <w:jc w:val="both"/>
      </w:pPr>
      <w:r>
        <w:t xml:space="preserve">Pour être éligible, </w:t>
      </w:r>
      <w:r w:rsidR="00721386">
        <w:t xml:space="preserve">le </w:t>
      </w:r>
      <w:r w:rsidR="00636031">
        <w:t>dossie</w:t>
      </w:r>
      <w:r w:rsidR="00990D85">
        <w:t>r</w:t>
      </w:r>
      <w:r>
        <w:t xml:space="preserve"> </w:t>
      </w:r>
      <w:r w:rsidR="00721386">
        <w:t xml:space="preserve">de candidature </w:t>
      </w:r>
      <w:r>
        <w:t>doit :</w:t>
      </w:r>
    </w:p>
    <w:p w14:paraId="3E8A558E" w14:textId="6611BE6E" w:rsidR="006C684A" w:rsidRDefault="00B23CFF" w:rsidP="00A75D2A">
      <w:pPr>
        <w:pStyle w:val="Paragraphedeliste"/>
        <w:jc w:val="both"/>
      </w:pPr>
      <w:r>
        <w:t>Être</w:t>
      </w:r>
      <w:r w:rsidR="005F6602">
        <w:t xml:space="preserve"> complet au sens administratif et être soumis dans les délais</w:t>
      </w:r>
      <w:r w:rsidR="00DF085D">
        <w:t xml:space="preserve"> </w:t>
      </w:r>
      <w:r w:rsidR="00DF085D" w:rsidRPr="00A75D2A">
        <w:rPr>
          <w:b/>
          <w:bCs/>
          <w:u w:val="single"/>
        </w:rPr>
        <w:t>avant le 30 avril 2025 à 12h00</w:t>
      </w:r>
      <w:r w:rsidR="005F6602">
        <w:t xml:space="preserve">, au format imposé, </w:t>
      </w:r>
      <w:r w:rsidR="00266DEC">
        <w:t xml:space="preserve">par courriel à l’adresse </w:t>
      </w:r>
      <w:r w:rsidR="00266DEC" w:rsidRPr="0076237F">
        <w:rPr>
          <w:b/>
          <w:u w:val="single"/>
        </w:rPr>
        <w:t>ami@s2e2.fr</w:t>
      </w:r>
      <w:r w:rsidR="006C684A">
        <w:t> ;</w:t>
      </w:r>
    </w:p>
    <w:p w14:paraId="120592D0" w14:textId="5CBF9FF2" w:rsidR="005F6602" w:rsidRDefault="006C684A" w:rsidP="00A75D2A">
      <w:pPr>
        <w:pStyle w:val="Paragraphedeliste"/>
        <w:jc w:val="both"/>
      </w:pPr>
      <w:r>
        <w:t xml:space="preserve">Être composé uniquement de partenaires </w:t>
      </w:r>
      <w:r w:rsidR="00EB0EBC" w:rsidRPr="0076237F">
        <w:t>à jour d</w:t>
      </w:r>
      <w:r w:rsidR="00EB0EBC">
        <w:t>e</w:t>
      </w:r>
      <w:r w:rsidR="00EB0EBC" w:rsidRPr="0076237F">
        <w:t xml:space="preserve"> leur</w:t>
      </w:r>
      <w:r w:rsidR="00EB0EBC">
        <w:t>s</w:t>
      </w:r>
      <w:r w:rsidR="00EB0EBC" w:rsidRPr="0076237F">
        <w:t xml:space="preserve"> obligations fiscale</w:t>
      </w:r>
      <w:r w:rsidR="00EB0EBC">
        <w:t>s</w:t>
      </w:r>
      <w:r>
        <w:t xml:space="preserve"> et sociales, ne pas être sous le coup de la récupération d’aides déclarées illégales ou incompatibles par la Commission européenne, et ne pas avoir le statut d’entreprise en difficulté au sens de la réglementation européenne des aides d’État</w:t>
      </w:r>
      <w:r w:rsidR="005F6602">
        <w:t xml:space="preserve"> ;</w:t>
      </w:r>
    </w:p>
    <w:p w14:paraId="547E7582" w14:textId="6A84C5D3" w:rsidR="00906115" w:rsidRDefault="00B23CFF" w:rsidP="00A75D2A">
      <w:pPr>
        <w:pStyle w:val="Paragraphedeliste"/>
        <w:jc w:val="both"/>
      </w:pPr>
      <w:r>
        <w:t>Répondre</w:t>
      </w:r>
      <w:r w:rsidR="005F6602">
        <w:t xml:space="preserve"> aux objectifs et attendus</w:t>
      </w:r>
      <w:r w:rsidR="002C77E9">
        <w:t>,</w:t>
      </w:r>
      <w:r w:rsidR="005F6602">
        <w:t xml:space="preserve"> satisfaire aux contraintes indiquées</w:t>
      </w:r>
      <w:r w:rsidR="00906115">
        <w:t> </w:t>
      </w:r>
      <w:r w:rsidR="00D3284C">
        <w:t>dans le présent cahier des charges</w:t>
      </w:r>
      <w:r w:rsidR="00906115">
        <w:t>;</w:t>
      </w:r>
    </w:p>
    <w:p w14:paraId="68B561AD" w14:textId="6C491594" w:rsidR="00906115" w:rsidRDefault="005362EC" w:rsidP="00A75D2A">
      <w:pPr>
        <w:pStyle w:val="Paragraphedeliste"/>
        <w:jc w:val="both"/>
      </w:pPr>
      <w:r>
        <w:t>Porter sur des besoins directement liés</w:t>
      </w:r>
      <w:r w:rsidRPr="0076237F">
        <w:t xml:space="preserve"> à la transition énergétique et la décarbonation </w:t>
      </w:r>
      <w:r>
        <w:t xml:space="preserve">et plus particulièrement </w:t>
      </w:r>
      <w:r w:rsidR="00734564">
        <w:t>aux</w:t>
      </w:r>
      <w:r>
        <w:t xml:space="preserve"> thématiques répertoriées dans </w:t>
      </w:r>
      <w:r w:rsidR="00734564">
        <w:t>le présent cahier des charges</w:t>
      </w:r>
      <w:r w:rsidR="00B11B6A">
        <w:t> ;</w:t>
      </w:r>
    </w:p>
    <w:p w14:paraId="421B70F6" w14:textId="6542ADC0" w:rsidR="00D827EC" w:rsidRDefault="00D827EC" w:rsidP="00A75D2A">
      <w:pPr>
        <w:pStyle w:val="Paragraphedeliste"/>
        <w:jc w:val="both"/>
      </w:pPr>
      <w:r>
        <w:t xml:space="preserve">Lister l’ensemble des aides accordées ou sollicitées sur les trois dernières années par </w:t>
      </w:r>
      <w:r w:rsidR="00953892">
        <w:t>le porteur</w:t>
      </w:r>
      <w:r w:rsidR="00F060C4">
        <w:t xml:space="preserve"> du projet</w:t>
      </w:r>
      <w:r>
        <w:t xml:space="preserve"> (</w:t>
      </w:r>
      <w:r w:rsidR="00FF2AD8">
        <w:t xml:space="preserve">institutions </w:t>
      </w:r>
      <w:r>
        <w:t>européenne</w:t>
      </w:r>
      <w:r w:rsidR="00FF2AD8">
        <w:t>s</w:t>
      </w:r>
      <w:r>
        <w:t>, nationale</w:t>
      </w:r>
      <w:r w:rsidR="00FF2AD8">
        <w:t>s</w:t>
      </w:r>
      <w:r>
        <w:t>, territoriale</w:t>
      </w:r>
      <w:r w:rsidR="00FF2AD8">
        <w:t>s</w:t>
      </w:r>
      <w:r>
        <w:t>), en précisant les montants des</w:t>
      </w:r>
      <w:r w:rsidR="008B3298">
        <w:t xml:space="preserve"> </w:t>
      </w:r>
      <w:r>
        <w:t>aides accordées</w:t>
      </w:r>
      <w:r w:rsidR="00F06B0E">
        <w:t xml:space="preserve"> </w:t>
      </w:r>
      <w:r>
        <w:t>;</w:t>
      </w:r>
    </w:p>
    <w:p w14:paraId="6B8B7645" w14:textId="07C1FEE7" w:rsidR="00D2078E" w:rsidRDefault="008B3298" w:rsidP="00A75D2A">
      <w:pPr>
        <w:pStyle w:val="Paragraphedeliste"/>
        <w:jc w:val="both"/>
      </w:pPr>
      <w:r>
        <w:lastRenderedPageBreak/>
        <w:t>P</w:t>
      </w:r>
      <w:r w:rsidR="00D827EC">
        <w:t>résenter les éléments d’évaluation de la performance environnementale du projet</w:t>
      </w:r>
      <w:r w:rsidR="00CE2B1F">
        <w:t xml:space="preserve"> d’entreprise</w:t>
      </w:r>
      <w:r w:rsidR="006E1341">
        <w:t>.</w:t>
      </w:r>
      <w:r w:rsidR="00F060C4">
        <w:t xml:space="preserve">  </w:t>
      </w:r>
      <w:r w:rsidR="005F6602">
        <w:t>Les projets causant un préjudice important du point de vue de l’environnement seront exclus (application du</w:t>
      </w:r>
      <w:r w:rsidR="004F570F">
        <w:t xml:space="preserve"> </w:t>
      </w:r>
      <w:r w:rsidR="005F6602">
        <w:t>principe DNSH – Do No Significant Harm ou « absence de préjudice important ») au sens de l’article 17 du</w:t>
      </w:r>
      <w:r w:rsidR="004F570F">
        <w:t xml:space="preserve"> </w:t>
      </w:r>
      <w:r w:rsidR="005F6602">
        <w:t>règlement européen sur la taxonomie.</w:t>
      </w:r>
      <w:r w:rsidR="005B03B3">
        <w:t xml:space="preserve"> </w:t>
      </w:r>
      <w:r w:rsidR="005F6602">
        <w:t>Les projets devront justifier la neutralité pour l’environnement des applications de la solution proposée et/ou</w:t>
      </w:r>
      <w:r w:rsidR="004F570F">
        <w:t xml:space="preserve"> </w:t>
      </w:r>
      <w:r w:rsidR="005F6602">
        <w:t>s’inscrire dans une démarche d’amélioration vis-à-vis d’une solution de référence (produits/ procédés/ services</w:t>
      </w:r>
      <w:r w:rsidR="004F570F">
        <w:t xml:space="preserve"> </w:t>
      </w:r>
      <w:r w:rsidR="005F6602">
        <w:t>existants)</w:t>
      </w:r>
      <w:r w:rsidR="00012F1C">
        <w:t>.</w:t>
      </w:r>
    </w:p>
    <w:p w14:paraId="29827ECB" w14:textId="77777777" w:rsidR="00D2078E" w:rsidRDefault="007F61EB" w:rsidP="00A75D2A">
      <w:pPr>
        <w:pStyle w:val="Titre2"/>
        <w:ind w:left="1134"/>
      </w:pPr>
      <w:bookmarkStart w:id="6" w:name="_Toc163834734"/>
      <w:bookmarkStart w:id="7" w:name="_Toc189564720"/>
      <w:bookmarkEnd w:id="6"/>
      <w:r>
        <w:t>Critères de sélection</w:t>
      </w:r>
      <w:bookmarkEnd w:id="7"/>
    </w:p>
    <w:p w14:paraId="00C3F196" w14:textId="497B7240" w:rsidR="001D5BC9" w:rsidRDefault="004D0E79" w:rsidP="00A75D2A">
      <w:pPr>
        <w:jc w:val="both"/>
      </w:pPr>
      <w:r>
        <w:t>Pour être sélectionnés</w:t>
      </w:r>
      <w:r w:rsidR="004012FD">
        <w:t xml:space="preserve"> </w:t>
      </w:r>
      <w:r w:rsidR="000239D8">
        <w:t>durant les diverses</w:t>
      </w:r>
      <w:r w:rsidR="004012FD">
        <w:t xml:space="preserve"> étape</w:t>
      </w:r>
      <w:r w:rsidR="000239D8">
        <w:t>s</w:t>
      </w:r>
      <w:r w:rsidR="004012FD">
        <w:t xml:space="preserve"> du processus</w:t>
      </w:r>
      <w:r>
        <w:t xml:space="preserve">, les </w:t>
      </w:r>
      <w:r w:rsidR="00762B6B">
        <w:t xml:space="preserve">projets </w:t>
      </w:r>
      <w:r>
        <w:t>éligibles s</w:t>
      </w:r>
      <w:r w:rsidR="00FC40E8">
        <w:t>er</w:t>
      </w:r>
      <w:r>
        <w:t xml:space="preserve">ont </w:t>
      </w:r>
      <w:r w:rsidR="001D5BC9">
        <w:t>évalués</w:t>
      </w:r>
      <w:r>
        <w:t xml:space="preserve"> notamment sur la base des critères suivants</w:t>
      </w:r>
      <w:r w:rsidR="001D5BC9">
        <w:t> </w:t>
      </w:r>
      <w:r>
        <w:t>:</w:t>
      </w:r>
    </w:p>
    <w:p w14:paraId="497B4785" w14:textId="00159323" w:rsidR="007A3AB4" w:rsidRPr="0076237F" w:rsidRDefault="007A3AB4" w:rsidP="00A75D2A">
      <w:pPr>
        <w:pStyle w:val="Paragraphedeliste"/>
        <w:jc w:val="both"/>
      </w:pPr>
      <w:r w:rsidRPr="00A75D2A">
        <w:rPr>
          <w:b/>
          <w:bCs/>
        </w:rPr>
        <w:t xml:space="preserve">Adéquation </w:t>
      </w:r>
      <w:r w:rsidR="00EE031A" w:rsidRPr="00A75D2A">
        <w:rPr>
          <w:b/>
          <w:bCs/>
        </w:rPr>
        <w:t>avec les domaines d’activités stratégiques</w:t>
      </w:r>
      <w:r w:rsidR="00EE031A" w:rsidRPr="00DE2B75">
        <w:t xml:space="preserve"> suivis par le pôle S2E2</w:t>
      </w:r>
      <w:r w:rsidR="00EE031A" w:rsidRPr="00EE031A">
        <w:t xml:space="preserve"> </w:t>
      </w:r>
      <w:r w:rsidR="00EE031A" w:rsidRPr="00D82B2D">
        <w:t xml:space="preserve">et </w:t>
      </w:r>
      <w:r w:rsidR="00EE031A">
        <w:t>plus particulièrement</w:t>
      </w:r>
      <w:r w:rsidR="00EE031A" w:rsidRPr="00EE031A">
        <w:t xml:space="preserve"> </w:t>
      </w:r>
      <w:r w:rsidRPr="0076237F">
        <w:t xml:space="preserve">avec les </w:t>
      </w:r>
      <w:r w:rsidRPr="00A75D2A">
        <w:rPr>
          <w:b/>
          <w:bCs/>
        </w:rPr>
        <w:t xml:space="preserve">enjeux de production </w:t>
      </w:r>
      <w:r w:rsidR="00722044" w:rsidRPr="00A75D2A">
        <w:rPr>
          <w:b/>
          <w:bCs/>
        </w:rPr>
        <w:t>d’</w:t>
      </w:r>
      <w:r w:rsidRPr="00A75D2A">
        <w:rPr>
          <w:b/>
          <w:bCs/>
        </w:rPr>
        <w:t xml:space="preserve">énergies renouvelables, </w:t>
      </w:r>
      <w:r w:rsidR="00976556" w:rsidRPr="00A75D2A">
        <w:rPr>
          <w:b/>
          <w:bCs/>
        </w:rPr>
        <w:t xml:space="preserve">de </w:t>
      </w:r>
      <w:r w:rsidRPr="00A75D2A">
        <w:rPr>
          <w:b/>
          <w:bCs/>
        </w:rPr>
        <w:t>stockage et</w:t>
      </w:r>
      <w:r w:rsidR="00976556" w:rsidRPr="00A75D2A">
        <w:rPr>
          <w:b/>
          <w:bCs/>
        </w:rPr>
        <w:t xml:space="preserve"> </w:t>
      </w:r>
      <w:r w:rsidRPr="00A75D2A">
        <w:rPr>
          <w:b/>
          <w:bCs/>
        </w:rPr>
        <w:t>transport de l’énergie, et de décarbonation (mobilité, bâtiments, process industriels…)</w:t>
      </w:r>
      <w:r w:rsidR="00FC1686" w:rsidRPr="00A75D2A">
        <w:rPr>
          <w:b/>
          <w:bCs/>
        </w:rPr>
        <w:t>.</w:t>
      </w:r>
      <w:r w:rsidR="00FC1686">
        <w:t xml:space="preserve"> </w:t>
      </w:r>
    </w:p>
    <w:p w14:paraId="0687D2CF" w14:textId="50BC0CE0" w:rsidR="001D5BC9" w:rsidRDefault="001D5BC9" w:rsidP="00A75D2A">
      <w:pPr>
        <w:pStyle w:val="Paragraphedeliste"/>
        <w:jc w:val="both"/>
      </w:pPr>
      <w:r w:rsidRPr="00A75D2A">
        <w:rPr>
          <w:b/>
          <w:bCs/>
        </w:rPr>
        <w:t>C</w:t>
      </w:r>
      <w:r w:rsidR="004D0E79" w:rsidRPr="00A75D2A">
        <w:rPr>
          <w:b/>
          <w:bCs/>
        </w:rPr>
        <w:t>aractère innovant</w:t>
      </w:r>
      <w:r w:rsidR="00DA57E0" w:rsidRPr="00D82B2D">
        <w:t xml:space="preserve"> (des produits, procédés, services, modèle socio-économique)</w:t>
      </w:r>
      <w:r w:rsidR="00603B38" w:rsidRPr="00D82B2D">
        <w:t xml:space="preserve"> </w:t>
      </w:r>
      <w:r w:rsidR="004D0E79" w:rsidRPr="00D82B2D">
        <w:t>et valeur ajoutée</w:t>
      </w:r>
      <w:r w:rsidRPr="00D82B2D">
        <w:t> </w:t>
      </w:r>
      <w:r w:rsidR="00EA01B9">
        <w:t>du projet</w:t>
      </w:r>
      <w:r w:rsidR="004D0E79" w:rsidRPr="00D82B2D">
        <w:t>;</w:t>
      </w:r>
      <w:r w:rsidR="00AD6878" w:rsidRPr="00D82B2D">
        <w:t xml:space="preserve"> </w:t>
      </w:r>
      <w:r w:rsidR="00734D2C" w:rsidRPr="00D82B2D">
        <w:t>-</w:t>
      </w:r>
      <w:r w:rsidR="00734D2C">
        <w:t xml:space="preserve"> </w:t>
      </w:r>
      <w:r w:rsidR="00C4681E">
        <w:t>analyse pertinente du n</w:t>
      </w:r>
      <w:r w:rsidR="004D0E79">
        <w:t>iveau de maturité préexistant et faisabilité</w:t>
      </w:r>
      <w:r>
        <w:t> </w:t>
      </w:r>
      <w:r w:rsidR="004D0E79">
        <w:t>;</w:t>
      </w:r>
    </w:p>
    <w:p w14:paraId="49905709" w14:textId="00AF5BEC" w:rsidR="00DE569A" w:rsidRDefault="001D5BC9" w:rsidP="00A75D2A">
      <w:pPr>
        <w:pStyle w:val="Paragraphedeliste"/>
        <w:jc w:val="both"/>
      </w:pPr>
      <w:r w:rsidRPr="00A75D2A">
        <w:rPr>
          <w:b/>
          <w:bCs/>
        </w:rPr>
        <w:t>R</w:t>
      </w:r>
      <w:r w:rsidR="004D0E79" w:rsidRPr="00A75D2A">
        <w:rPr>
          <w:b/>
          <w:bCs/>
        </w:rPr>
        <w:t xml:space="preserve">etombées </w:t>
      </w:r>
      <w:r w:rsidR="00366DB3">
        <w:rPr>
          <w:b/>
          <w:bCs/>
        </w:rPr>
        <w:t>socio</w:t>
      </w:r>
      <w:r w:rsidR="002A36FA">
        <w:rPr>
          <w:b/>
          <w:bCs/>
        </w:rPr>
        <w:t>-</w:t>
      </w:r>
      <w:r w:rsidR="004D0E79" w:rsidRPr="00A75D2A">
        <w:rPr>
          <w:b/>
          <w:bCs/>
        </w:rPr>
        <w:t>économiques</w:t>
      </w:r>
      <w:r w:rsidR="004D0E79">
        <w:t xml:space="preserve"> chiffrées et étayées en termes d’emplois</w:t>
      </w:r>
      <w:r>
        <w:t xml:space="preserve"> </w:t>
      </w:r>
      <w:r w:rsidR="004D0E79">
        <w:t>(accroissement, maintien de compétences, etc.), d’investissements (renforcement de sites</w:t>
      </w:r>
      <w:r w:rsidR="00DE569A">
        <w:t xml:space="preserve"> </w:t>
      </w:r>
      <w:r w:rsidR="004D0E79">
        <w:t>industriels, accroissement de la R&amp;D, etc.), de valorisation d’acquis technologiques (brevet,</w:t>
      </w:r>
      <w:r w:rsidR="00DE569A">
        <w:t xml:space="preserve"> </w:t>
      </w:r>
      <w:r w:rsidR="004D0E79">
        <w:t>propriété intellectuelle…), de développement d’une filière ou d'anticipation de mutations</w:t>
      </w:r>
      <w:r w:rsidR="00DE569A">
        <w:t xml:space="preserve"> </w:t>
      </w:r>
      <w:r w:rsidR="004D0E79">
        <w:t>économiques ou sociétales ;</w:t>
      </w:r>
      <w:r w:rsidR="007D72D3">
        <w:t xml:space="preserve"> marchés visés</w:t>
      </w:r>
    </w:p>
    <w:p w14:paraId="09CB84D3" w14:textId="5EA790D2" w:rsidR="00A70166" w:rsidRDefault="00A70166" w:rsidP="00A75D2A">
      <w:pPr>
        <w:pStyle w:val="Paragraphedeliste"/>
        <w:jc w:val="both"/>
      </w:pPr>
      <w:r w:rsidRPr="00A75D2A">
        <w:rPr>
          <w:b/>
          <w:bCs/>
        </w:rPr>
        <w:t>Caractère stratégique</w:t>
      </w:r>
      <w:r>
        <w:t xml:space="preserve"> à l’échelle</w:t>
      </w:r>
      <w:r w:rsidR="00AB6B06">
        <w:t xml:space="preserve"> régionale, </w:t>
      </w:r>
      <w:r>
        <w:t>nationale, ou européenne ;</w:t>
      </w:r>
    </w:p>
    <w:p w14:paraId="3CD69D97" w14:textId="77777777" w:rsidR="00A70166" w:rsidRDefault="00A70166" w:rsidP="00A75D2A">
      <w:pPr>
        <w:pStyle w:val="Paragraphedeliste"/>
        <w:jc w:val="both"/>
      </w:pPr>
      <w:r w:rsidRPr="00A75D2A">
        <w:rPr>
          <w:b/>
          <w:bCs/>
        </w:rPr>
        <w:t>Cohérence</w:t>
      </w:r>
      <w:r>
        <w:t xml:space="preserve"> entre la situation financière de l’entreprise et l’importance des fonds sollicités ;</w:t>
      </w:r>
    </w:p>
    <w:p w14:paraId="5BCD9D38" w14:textId="1E5B3121" w:rsidR="003F52ED" w:rsidRDefault="00460099" w:rsidP="00A75D2A">
      <w:pPr>
        <w:pStyle w:val="Paragraphedeliste"/>
        <w:jc w:val="both"/>
      </w:pPr>
      <w:r w:rsidRPr="00A75D2A">
        <w:rPr>
          <w:b/>
          <w:bCs/>
        </w:rPr>
        <w:t>P</w:t>
      </w:r>
      <w:r w:rsidR="004D0E79" w:rsidRPr="00A75D2A">
        <w:rPr>
          <w:b/>
          <w:bCs/>
        </w:rPr>
        <w:t>erformance environnementale</w:t>
      </w:r>
      <w:r w:rsidR="004D0E79">
        <w:t xml:space="preserve"> ;</w:t>
      </w:r>
    </w:p>
    <w:p w14:paraId="0B44CF3D" w14:textId="7715EB10" w:rsidR="00460099" w:rsidRPr="00D2078E" w:rsidRDefault="003F52ED" w:rsidP="00A75D2A">
      <w:pPr>
        <w:pStyle w:val="Paragraphedeliste"/>
        <w:jc w:val="both"/>
      </w:pPr>
      <w:r w:rsidRPr="00A75D2A">
        <w:rPr>
          <w:b/>
          <w:bCs/>
        </w:rPr>
        <w:t xml:space="preserve">Qualité de </w:t>
      </w:r>
      <w:r w:rsidR="007D72D3">
        <w:rPr>
          <w:b/>
          <w:bCs/>
        </w:rPr>
        <w:t xml:space="preserve">l’équipe et de </w:t>
      </w:r>
      <w:r w:rsidRPr="00A75D2A">
        <w:rPr>
          <w:b/>
          <w:bCs/>
        </w:rPr>
        <w:t>la présentation</w:t>
      </w:r>
      <w:r>
        <w:t xml:space="preserve"> orale</w:t>
      </w:r>
      <w:r w:rsidR="00517C46">
        <w:t xml:space="preserve"> pour la phase de pitch</w:t>
      </w:r>
      <w:r w:rsidR="00460099">
        <w:t>.</w:t>
      </w:r>
    </w:p>
    <w:p w14:paraId="13BE2344" w14:textId="38089BF8" w:rsidR="007F61EB" w:rsidRDefault="007F61EB" w:rsidP="00A75D2A">
      <w:pPr>
        <w:pStyle w:val="Titre2"/>
        <w:ind w:left="1134"/>
      </w:pPr>
      <w:bookmarkStart w:id="8" w:name="_Toc189564721"/>
      <w:r>
        <w:t>Processus de sélection</w:t>
      </w:r>
      <w:bookmarkEnd w:id="8"/>
    </w:p>
    <w:p w14:paraId="3B7C4914" w14:textId="3E33291D" w:rsidR="00543EAC" w:rsidRDefault="00543EAC" w:rsidP="00A75D2A">
      <w:pPr>
        <w:jc w:val="both"/>
      </w:pPr>
      <w:r w:rsidRPr="0076237F">
        <w:t xml:space="preserve">Les candidats </w:t>
      </w:r>
      <w:r w:rsidR="00550652">
        <w:t>doivent déposer</w:t>
      </w:r>
      <w:r w:rsidR="00550652" w:rsidRPr="0076237F">
        <w:t xml:space="preserve"> </w:t>
      </w:r>
      <w:r w:rsidR="00E4176B">
        <w:t>leur</w:t>
      </w:r>
      <w:r w:rsidRPr="0076237F">
        <w:t xml:space="preserve"> dossier</w:t>
      </w:r>
      <w:r w:rsidR="002214FA" w:rsidRPr="0076237F">
        <w:t xml:space="preserve"> </w:t>
      </w:r>
      <w:r w:rsidR="005A0051" w:rsidRPr="0076237F">
        <w:t xml:space="preserve">et ses annexes </w:t>
      </w:r>
      <w:r w:rsidRPr="0076237F">
        <w:t>sous forme dématérialisée</w:t>
      </w:r>
      <w:r w:rsidR="00E4176B" w:rsidRPr="00E4176B">
        <w:t xml:space="preserve"> </w:t>
      </w:r>
      <w:r w:rsidR="00E4176B" w:rsidRPr="0098103E">
        <w:t>au format pdf</w:t>
      </w:r>
      <w:r w:rsidR="0036243F">
        <w:t xml:space="preserve">. </w:t>
      </w:r>
      <w:r w:rsidR="002B184A">
        <w:t xml:space="preserve">Le dossier </w:t>
      </w:r>
      <w:r w:rsidR="00550652">
        <w:t>devra</w:t>
      </w:r>
      <w:r w:rsidR="00E55207">
        <w:t xml:space="preserve"> être rédig</w:t>
      </w:r>
      <w:r w:rsidR="00550652">
        <w:t>é</w:t>
      </w:r>
      <w:r w:rsidR="00E55207">
        <w:t xml:space="preserve"> en ut</w:t>
      </w:r>
      <w:r w:rsidR="00D022E5">
        <w:t>i</w:t>
      </w:r>
      <w:r w:rsidR="00E55207">
        <w:t xml:space="preserve">lisant le modèle générique </w:t>
      </w:r>
      <w:r w:rsidR="00E55207" w:rsidRPr="00092DA5">
        <w:t>mis à disposition sur l</w:t>
      </w:r>
      <w:r w:rsidR="00092DA5" w:rsidRPr="00092DA5">
        <w:t>a page web de l’AMI.</w:t>
      </w:r>
      <w:r w:rsidR="002B184A">
        <w:br/>
      </w:r>
      <w:r w:rsidR="004B49B9">
        <w:t xml:space="preserve">L’ensemble des </w:t>
      </w:r>
      <w:r w:rsidR="00E4176B">
        <w:t>pièces devront</w:t>
      </w:r>
      <w:r w:rsidR="004B49B9">
        <w:t xml:space="preserve"> être regroupé</w:t>
      </w:r>
      <w:r w:rsidR="00E4176B">
        <w:t>e</w:t>
      </w:r>
      <w:r w:rsidR="004B49B9">
        <w:t>s dans un fichier compressé (.zip ou .rar)</w:t>
      </w:r>
      <w:r w:rsidR="002B768F" w:rsidRPr="0076237F">
        <w:t xml:space="preserve"> </w:t>
      </w:r>
      <w:r w:rsidR="00B73384">
        <w:t>qui sera transmis</w:t>
      </w:r>
      <w:r w:rsidR="002B768F" w:rsidRPr="0076237F">
        <w:t xml:space="preserve"> par courriel</w:t>
      </w:r>
      <w:r w:rsidRPr="0076237F">
        <w:t xml:space="preserve"> </w:t>
      </w:r>
      <w:r w:rsidR="002B768F" w:rsidRPr="0076237F">
        <w:t>à l’adresse</w:t>
      </w:r>
      <w:r w:rsidR="002B768F" w:rsidRPr="00CE1A73">
        <w:t xml:space="preserve"> </w:t>
      </w:r>
      <w:hyperlink r:id="rId15" w:history="1">
        <w:r w:rsidR="0036243F" w:rsidRPr="005D5FD6">
          <w:rPr>
            <w:rStyle w:val="Lienhypertexte"/>
            <w:b/>
            <w:color w:val="002060"/>
          </w:rPr>
          <w:t>ami@s2e2.fr</w:t>
        </w:r>
      </w:hyperlink>
      <w:r w:rsidR="00B73384">
        <w:t>. L</w:t>
      </w:r>
      <w:r w:rsidR="009F42A7">
        <w:t>a</w:t>
      </w:r>
      <w:r w:rsidR="00B73384">
        <w:t xml:space="preserve"> date de</w:t>
      </w:r>
      <w:r w:rsidR="009F42A7">
        <w:t xml:space="preserve"> clôture de la </w:t>
      </w:r>
      <w:r w:rsidR="00B73384">
        <w:t xml:space="preserve">relève </w:t>
      </w:r>
      <w:r w:rsidR="009F42A7">
        <w:t xml:space="preserve">est </w:t>
      </w:r>
      <w:r w:rsidR="005F10D5" w:rsidRPr="0076237F">
        <w:t xml:space="preserve">fixée au </w:t>
      </w:r>
      <w:r w:rsidR="008F5D65" w:rsidRPr="00A75D2A">
        <w:rPr>
          <w:b/>
          <w:bCs/>
        </w:rPr>
        <w:t>mercredi 30 avril 2025</w:t>
      </w:r>
      <w:r w:rsidR="00CA58FF" w:rsidRPr="00A75D2A">
        <w:rPr>
          <w:b/>
          <w:bCs/>
        </w:rPr>
        <w:t xml:space="preserve"> à 12h00</w:t>
      </w:r>
      <w:r w:rsidRPr="00A75D2A">
        <w:rPr>
          <w:b/>
          <w:bCs/>
        </w:rPr>
        <w:t xml:space="preserve"> (</w:t>
      </w:r>
      <w:r w:rsidR="008F5D65" w:rsidRPr="00A75D2A">
        <w:rPr>
          <w:b/>
          <w:bCs/>
        </w:rPr>
        <w:t>CET</w:t>
      </w:r>
      <w:r w:rsidRPr="00A75D2A">
        <w:rPr>
          <w:b/>
          <w:bCs/>
        </w:rPr>
        <w:t>)</w:t>
      </w:r>
      <w:r w:rsidR="00B4525E" w:rsidRPr="0076237F">
        <w:t>.</w:t>
      </w:r>
    </w:p>
    <w:p w14:paraId="05FA40FF" w14:textId="50DA46B3" w:rsidR="006249F3" w:rsidRDefault="006249F3" w:rsidP="00A75D2A">
      <w:pPr>
        <w:jc w:val="both"/>
      </w:pPr>
      <w:r>
        <w:t>Etape 1</w:t>
      </w:r>
    </w:p>
    <w:p w14:paraId="107D5475" w14:textId="0254210A" w:rsidR="006249F3" w:rsidRDefault="00154DA8" w:rsidP="00A75D2A">
      <w:pPr>
        <w:jc w:val="both"/>
      </w:pPr>
      <w:r w:rsidRPr="00543EAC">
        <w:t>Une première analyse des dossiers reçus</w:t>
      </w:r>
      <w:r>
        <w:t xml:space="preserve"> </w:t>
      </w:r>
      <w:r w:rsidR="001A0E46">
        <w:t>sera réalisée</w:t>
      </w:r>
      <w:r w:rsidRPr="00543EAC">
        <w:t xml:space="preserve"> par </w:t>
      </w:r>
      <w:r w:rsidR="0030759F">
        <w:t>l’équipe du pôle S2E2</w:t>
      </w:r>
      <w:r w:rsidR="00FB021D">
        <w:t xml:space="preserve">. </w:t>
      </w:r>
      <w:r w:rsidR="00260D88">
        <w:t>L</w:t>
      </w:r>
      <w:r w:rsidRPr="00543EAC">
        <w:t xml:space="preserve">’éligibilité et </w:t>
      </w:r>
      <w:r w:rsidR="00457CAC">
        <w:t>la</w:t>
      </w:r>
      <w:r w:rsidR="00457CAC" w:rsidRPr="00543EAC">
        <w:t xml:space="preserve"> </w:t>
      </w:r>
      <w:r w:rsidRPr="00543EAC">
        <w:t xml:space="preserve">maturité </w:t>
      </w:r>
      <w:r>
        <w:t xml:space="preserve">du projet </w:t>
      </w:r>
      <w:r w:rsidR="00785C52">
        <w:t>ainsi que</w:t>
      </w:r>
      <w:r w:rsidRPr="00543EAC">
        <w:t xml:space="preserve"> l’adéquation </w:t>
      </w:r>
      <w:r>
        <w:t>de ce dernier</w:t>
      </w:r>
      <w:r w:rsidRPr="00543EAC">
        <w:t xml:space="preserve"> avec les </w:t>
      </w:r>
      <w:r w:rsidR="00B37D40">
        <w:t>critères du cahier des charges</w:t>
      </w:r>
      <w:r w:rsidR="0061200C">
        <w:t xml:space="preserve"> seront vérifiés en premier lieu</w:t>
      </w:r>
      <w:r w:rsidRPr="00543EAC">
        <w:t xml:space="preserve">. </w:t>
      </w:r>
      <w:r w:rsidR="00AA1994" w:rsidRPr="005D5FD6">
        <w:t>Des compléments seront éventuellement demandés pour permettre l’instruction approfondie des dossiers.</w:t>
      </w:r>
      <w:r w:rsidR="00AA1994">
        <w:t xml:space="preserve"> </w:t>
      </w:r>
      <w:r w:rsidR="005042D0">
        <w:t>L</w:t>
      </w:r>
      <w:r w:rsidR="005042D0" w:rsidRPr="00543EAC">
        <w:t xml:space="preserve">es projets </w:t>
      </w:r>
      <w:r w:rsidR="005042D0">
        <w:t xml:space="preserve">ne respectant pas les critères </w:t>
      </w:r>
      <w:r w:rsidR="001E0124">
        <w:t>d’éligibilité</w:t>
      </w:r>
      <w:r w:rsidR="005042D0">
        <w:t xml:space="preserve"> s</w:t>
      </w:r>
      <w:r w:rsidR="00B76147">
        <w:t>er</w:t>
      </w:r>
      <w:r w:rsidR="005042D0">
        <w:t>ont écartés du processus</w:t>
      </w:r>
      <w:r w:rsidR="005042D0" w:rsidRPr="00543EAC">
        <w:t>.</w:t>
      </w:r>
    </w:p>
    <w:p w14:paraId="76146E00" w14:textId="22A46764" w:rsidR="006249F3" w:rsidRDefault="006249F3" w:rsidP="00A75D2A">
      <w:pPr>
        <w:jc w:val="both"/>
      </w:pPr>
      <w:r>
        <w:t>Etape 2</w:t>
      </w:r>
    </w:p>
    <w:p w14:paraId="4BFA6F11" w14:textId="6C7737FA" w:rsidR="00154DA8" w:rsidRPr="00543EAC" w:rsidRDefault="006249F3" w:rsidP="00A75D2A">
      <w:pPr>
        <w:jc w:val="both"/>
      </w:pPr>
      <w:r>
        <w:t>Le</w:t>
      </w:r>
      <w:r w:rsidR="00E25D14">
        <w:t>s dossiers ayant passé l’étape 1 s</w:t>
      </w:r>
      <w:r w:rsidR="00B76147">
        <w:t>er</w:t>
      </w:r>
      <w:r w:rsidR="00E25D14">
        <w:t>ont transmis au</w:t>
      </w:r>
      <w:r w:rsidR="00154DA8" w:rsidRPr="00543EAC">
        <w:t xml:space="preserve"> Comité d</w:t>
      </w:r>
      <w:r w:rsidR="00154DA8">
        <w:t xml:space="preserve">’Engagement </w:t>
      </w:r>
      <w:r w:rsidR="00E25D14">
        <w:t>co</w:t>
      </w:r>
      <w:r w:rsidR="00E3744E">
        <w:t xml:space="preserve">nstitué par le pôle S2E2 et composé </w:t>
      </w:r>
      <w:r w:rsidR="009D445E">
        <w:t>d’experts</w:t>
      </w:r>
      <w:r w:rsidR="00E3744E">
        <w:t xml:space="preserve"> externes au pôle. Le Comité d’Engagement </w:t>
      </w:r>
      <w:r w:rsidR="00274CED">
        <w:t>procède</w:t>
      </w:r>
      <w:r w:rsidR="00B76147">
        <w:t>ra</w:t>
      </w:r>
      <w:r w:rsidR="00274CED">
        <w:t xml:space="preserve"> à une pré-sélection </w:t>
      </w:r>
      <w:r w:rsidR="00CB7928">
        <w:t xml:space="preserve">des dossiers considérés comme les plus en adéquation avec les attentes de </w:t>
      </w:r>
      <w:r w:rsidR="009D445E">
        <w:t xml:space="preserve">cet </w:t>
      </w:r>
      <w:r w:rsidR="00CB7928">
        <w:t xml:space="preserve">AMI. </w:t>
      </w:r>
    </w:p>
    <w:p w14:paraId="04F9B91C" w14:textId="77777777" w:rsidR="006249F3" w:rsidRDefault="006249F3" w:rsidP="00A75D2A">
      <w:pPr>
        <w:jc w:val="both"/>
      </w:pPr>
      <w:r>
        <w:t xml:space="preserve">Etape 3 </w:t>
      </w:r>
    </w:p>
    <w:p w14:paraId="6B134A87" w14:textId="7AA58739" w:rsidR="008B60AE" w:rsidRPr="008B60AE" w:rsidRDefault="00CB7928" w:rsidP="00A75D2A">
      <w:pPr>
        <w:jc w:val="both"/>
      </w:pPr>
      <w:r>
        <w:lastRenderedPageBreak/>
        <w:t xml:space="preserve">Les dossiers </w:t>
      </w:r>
      <w:r w:rsidR="00B76147">
        <w:t>présélectionnés</w:t>
      </w:r>
      <w:r>
        <w:t xml:space="preserve"> </w:t>
      </w:r>
      <w:r w:rsidR="0075595F">
        <w:t>f</w:t>
      </w:r>
      <w:r w:rsidR="00B76147">
        <w:t>er</w:t>
      </w:r>
      <w:r w:rsidR="0075595F">
        <w:t>ont l’objet d’u</w:t>
      </w:r>
      <w:r w:rsidR="008B60AE" w:rsidRPr="008B60AE">
        <w:t xml:space="preserve">ne audition des porteurs en présentiel </w:t>
      </w:r>
      <w:r w:rsidR="00B76147">
        <w:t xml:space="preserve">par des </w:t>
      </w:r>
      <w:r w:rsidR="008B60AE" w:rsidRPr="008B60AE">
        <w:t>experts, à partir d’une présentation sous forme de diaporama</w:t>
      </w:r>
      <w:r w:rsidR="00E823E5">
        <w:t xml:space="preserve"> dont le format est laissé à la discrétion du candidat</w:t>
      </w:r>
      <w:r w:rsidR="008B60AE" w:rsidRPr="008B60AE">
        <w:t xml:space="preserve">. Cette audition aura lieu le </w:t>
      </w:r>
      <w:r w:rsidR="0075595F" w:rsidRPr="00A75D2A">
        <w:rPr>
          <w:b/>
          <w:bCs/>
        </w:rPr>
        <w:t>24 juin</w:t>
      </w:r>
      <w:r w:rsidR="008B60AE" w:rsidRPr="00A75D2A">
        <w:rPr>
          <w:b/>
          <w:bCs/>
        </w:rPr>
        <w:t xml:space="preserve"> à </w:t>
      </w:r>
      <w:r w:rsidR="0075595F" w:rsidRPr="00A75D2A">
        <w:rPr>
          <w:b/>
          <w:bCs/>
        </w:rPr>
        <w:t>POITIERS</w:t>
      </w:r>
      <w:r w:rsidR="008B60AE" w:rsidRPr="008B60AE">
        <w:t xml:space="preserve">. </w:t>
      </w:r>
      <w:r w:rsidR="00320A87">
        <w:t>Une</w:t>
      </w:r>
      <w:r w:rsidR="00320A87" w:rsidRPr="008B60AE">
        <w:t xml:space="preserve"> </w:t>
      </w:r>
      <w:r w:rsidR="008B60AE" w:rsidRPr="008B60AE">
        <w:t xml:space="preserve">convocation </w:t>
      </w:r>
      <w:r w:rsidR="00320A87">
        <w:t>précisant</w:t>
      </w:r>
      <w:r w:rsidR="00320A87" w:rsidRPr="008B60AE">
        <w:t xml:space="preserve"> </w:t>
      </w:r>
      <w:r w:rsidR="00E63D72">
        <w:t xml:space="preserve">les modalités d’accès et </w:t>
      </w:r>
      <w:r w:rsidR="008B60AE" w:rsidRPr="008B60AE">
        <w:t xml:space="preserve">l’horaire de début </w:t>
      </w:r>
      <w:r w:rsidR="00320A87" w:rsidRPr="008B60AE">
        <w:t>ser</w:t>
      </w:r>
      <w:r w:rsidR="00320A87">
        <w:t>a</w:t>
      </w:r>
      <w:r w:rsidR="00320A87" w:rsidRPr="008B60AE">
        <w:t xml:space="preserve"> </w:t>
      </w:r>
      <w:r w:rsidR="008B60AE" w:rsidRPr="008B60AE">
        <w:t xml:space="preserve">transmise à chaque candidat </w:t>
      </w:r>
      <w:r w:rsidR="00E802EC">
        <w:t>présélectionné</w:t>
      </w:r>
      <w:r w:rsidR="008B60AE" w:rsidRPr="008B60AE">
        <w:t>.</w:t>
      </w:r>
    </w:p>
    <w:p w14:paraId="7100ABD9" w14:textId="6222E870" w:rsidR="00645A88" w:rsidRDefault="00F3489E" w:rsidP="00A75D2A">
      <w:pPr>
        <w:jc w:val="both"/>
      </w:pPr>
      <w:r w:rsidRPr="00ED6B92">
        <w:t xml:space="preserve">L‘annonce des résultats et la remise des prix aux lauréats seront effectuées à la suite des auditions </w:t>
      </w:r>
      <w:r w:rsidR="00557AF3">
        <w:t>du 24 juin</w:t>
      </w:r>
      <w:r w:rsidRPr="00ED6B92">
        <w:t>.</w:t>
      </w:r>
      <w:r w:rsidR="00645A88" w:rsidRPr="002A76B4">
        <w:t xml:space="preserve"> </w:t>
      </w:r>
    </w:p>
    <w:p w14:paraId="7615EFAD" w14:textId="295D2817" w:rsidR="00573A09" w:rsidRDefault="00573A09" w:rsidP="00A75D2A">
      <w:pPr>
        <w:jc w:val="both"/>
      </w:pPr>
      <w:r w:rsidRPr="00F6430E">
        <w:t>L’ensemble des frais engagés pour participer à</w:t>
      </w:r>
      <w:r>
        <w:t xml:space="preserve"> </w:t>
      </w:r>
      <w:r w:rsidRPr="00F6430E">
        <w:t>l’A</w:t>
      </w:r>
      <w:r>
        <w:t>MI</w:t>
      </w:r>
      <w:r w:rsidRPr="00F6430E">
        <w:t xml:space="preserve"> s</w:t>
      </w:r>
      <w:r w:rsidR="00E802EC">
        <w:t>er</w:t>
      </w:r>
      <w:r w:rsidRPr="00F6430E">
        <w:t xml:space="preserve">ont à la charge des </w:t>
      </w:r>
      <w:r>
        <w:t>c</w:t>
      </w:r>
      <w:r w:rsidRPr="00F6430E">
        <w:t>andidats (R&amp;D, constitution de dossier, déplacements, restauration,</w:t>
      </w:r>
      <w:r>
        <w:t xml:space="preserve"> </w:t>
      </w:r>
      <w:r w:rsidRPr="00F6430E">
        <w:t>hébergements…). Plus largement, l</w:t>
      </w:r>
      <w:r>
        <w:t>’o</w:t>
      </w:r>
      <w:r w:rsidRPr="00F6430E">
        <w:t>rganisateur ne devr</w:t>
      </w:r>
      <w:r>
        <w:t>a</w:t>
      </w:r>
      <w:r w:rsidRPr="00F6430E">
        <w:t xml:space="preserve"> aux participants aucune somme, aucun</w:t>
      </w:r>
      <w:r>
        <w:t xml:space="preserve"> </w:t>
      </w:r>
      <w:r w:rsidRPr="00F6430E">
        <w:t>dédommagement, avantage, ou remboursement.</w:t>
      </w:r>
    </w:p>
    <w:p w14:paraId="670945FF" w14:textId="5AB19A8E" w:rsidR="00573A09" w:rsidRDefault="00573A09" w:rsidP="008B60AE">
      <w:pPr>
        <w:sectPr w:rsidR="00573A09" w:rsidSect="001049CF">
          <w:headerReference w:type="even" r:id="rId16"/>
          <w:headerReference w:type="default" r:id="rId17"/>
          <w:footerReference w:type="even" r:id="rId18"/>
          <w:footerReference w:type="default" r:id="rId19"/>
          <w:headerReference w:type="first" r:id="rId20"/>
          <w:pgSz w:w="11906" w:h="16838" w:code="9"/>
          <w:pgMar w:top="1134" w:right="1134" w:bottom="1134" w:left="1134" w:header="680" w:footer="680" w:gutter="0"/>
          <w:pgNumType w:start="0"/>
          <w:cols w:space="708"/>
          <w:titlePg/>
          <w:docGrid w:linePitch="360"/>
        </w:sectPr>
      </w:pPr>
    </w:p>
    <w:p w14:paraId="4205E60C" w14:textId="368ED4B7" w:rsidR="005E42CA" w:rsidRDefault="005E42CA" w:rsidP="00543EAC"/>
    <w:p w14:paraId="749370CE" w14:textId="02E8CB78" w:rsidR="00C5563C" w:rsidRDefault="00C5563C" w:rsidP="00A75D2A">
      <w:pPr>
        <w:pStyle w:val="Titre2"/>
        <w:ind w:left="1134"/>
      </w:pPr>
      <w:bookmarkStart w:id="9" w:name="_Toc189564722"/>
      <w:r>
        <w:t>Calendrier</w:t>
      </w:r>
      <w:bookmarkEnd w:id="9"/>
    </w:p>
    <w:p w14:paraId="5645836D" w14:textId="12E142E3" w:rsidR="00C24BA8" w:rsidRDefault="00E525E5" w:rsidP="00C5563C">
      <w:pPr>
        <w:sectPr w:rsidR="00C24BA8" w:rsidSect="001049CF">
          <w:pgSz w:w="16838" w:h="11906" w:orient="landscape" w:code="9"/>
          <w:pgMar w:top="1134" w:right="1134" w:bottom="1134" w:left="1134" w:header="680" w:footer="680" w:gutter="0"/>
          <w:cols w:space="708"/>
          <w:docGrid w:linePitch="360"/>
        </w:sectPr>
      </w:pPr>
      <w:r w:rsidRPr="00E525E5">
        <w:rPr>
          <w:noProof/>
        </w:rPr>
        <w:drawing>
          <wp:inline distT="0" distB="0" distL="0" distR="0" wp14:anchorId="4E4E6DB9" wp14:editId="436F46AF">
            <wp:extent cx="9512554" cy="2203450"/>
            <wp:effectExtent l="0" t="0" r="0" b="6350"/>
            <wp:docPr id="1642060737" name="Image 1"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60737" name="Image 1" descr="Une image contenant texte, Police, capture d’écran, ligne&#10;&#10;Description générée automatiquement"/>
                    <pic:cNvPicPr/>
                  </pic:nvPicPr>
                  <pic:blipFill rotWithShape="1">
                    <a:blip r:embed="rId21"/>
                    <a:srcRect l="3488"/>
                    <a:stretch/>
                  </pic:blipFill>
                  <pic:spPr bwMode="auto">
                    <a:xfrm>
                      <a:off x="0" y="0"/>
                      <a:ext cx="9578478" cy="2218720"/>
                    </a:xfrm>
                    <a:prstGeom prst="rect">
                      <a:avLst/>
                    </a:prstGeom>
                    <a:ln>
                      <a:noFill/>
                    </a:ln>
                    <a:extLst>
                      <a:ext uri="{53640926-AAD7-44D8-BBD7-CCE9431645EC}">
                        <a14:shadowObscured xmlns:a14="http://schemas.microsoft.com/office/drawing/2010/main"/>
                      </a:ext>
                    </a:extLst>
                  </pic:spPr>
                </pic:pic>
              </a:graphicData>
            </a:graphic>
          </wp:inline>
        </w:drawing>
      </w:r>
    </w:p>
    <w:p w14:paraId="4D52A41A" w14:textId="50775863" w:rsidR="004A7222" w:rsidRPr="00FF2FFB" w:rsidRDefault="004A7222" w:rsidP="00E52489">
      <w:pPr>
        <w:pStyle w:val="Titre1"/>
      </w:pPr>
      <w:bookmarkStart w:id="10" w:name="_Toc189564723"/>
      <w:r w:rsidRPr="00FF2FFB">
        <w:lastRenderedPageBreak/>
        <w:t>C</w:t>
      </w:r>
      <w:r w:rsidR="00513A4B">
        <w:t>ontact</w:t>
      </w:r>
      <w:bookmarkEnd w:id="10"/>
    </w:p>
    <w:p w14:paraId="15682294" w14:textId="09A8A902" w:rsidR="00FA1CBB" w:rsidRDefault="00CC49DC" w:rsidP="0009357B">
      <w:pPr>
        <w:rPr>
          <w:b/>
          <w:bCs/>
        </w:rPr>
      </w:pPr>
      <w:hyperlink r:id="rId22" w:history="1">
        <w:r w:rsidRPr="006D44CE">
          <w:rPr>
            <w:rStyle w:val="Lienhypertexte"/>
            <w:b/>
            <w:bCs/>
          </w:rPr>
          <w:t>ami@s2e2.fr</w:t>
        </w:r>
      </w:hyperlink>
    </w:p>
    <w:p w14:paraId="5D73F95A" w14:textId="56AE4BD1" w:rsidR="00CC49DC" w:rsidRPr="00CC49DC" w:rsidRDefault="00CC49DC" w:rsidP="00CC49DC">
      <w:r w:rsidRPr="00CC49DC">
        <w:t>N’hésitez pas également à contacter votre référent habituel au sein du pôle S2E2.</w:t>
      </w:r>
    </w:p>
    <w:sectPr w:rsidR="00CC49DC" w:rsidRPr="00CC49DC" w:rsidSect="001049CF">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B4129" w14:textId="77777777" w:rsidR="002D1C27" w:rsidRDefault="002D1C27" w:rsidP="002E684E">
      <w:pPr>
        <w:spacing w:before="0" w:line="240" w:lineRule="auto"/>
      </w:pPr>
      <w:r>
        <w:separator/>
      </w:r>
    </w:p>
  </w:endnote>
  <w:endnote w:type="continuationSeparator" w:id="0">
    <w:p w14:paraId="0969881D" w14:textId="77777777" w:rsidR="002D1C27" w:rsidRDefault="002D1C27" w:rsidP="002E684E">
      <w:pPr>
        <w:spacing w:before="0" w:line="240" w:lineRule="auto"/>
      </w:pPr>
      <w:r>
        <w:continuationSeparator/>
      </w:r>
    </w:p>
  </w:endnote>
  <w:endnote w:type="continuationNotice" w:id="1">
    <w:p w14:paraId="3F6F7010" w14:textId="77777777" w:rsidR="002D1C27" w:rsidRDefault="002D1C2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E5CE" w14:textId="77777777" w:rsidR="002E684E" w:rsidRPr="008E13D5" w:rsidRDefault="008E13D5" w:rsidP="008E13D5">
    <w:pPr>
      <w:pStyle w:val="Pieddepage"/>
      <w:pBdr>
        <w:top w:val="single" w:sz="4" w:space="1" w:color="F6D8F5" w:themeColor="accent6" w:themeTint="33"/>
      </w:pBdr>
      <w:rPr>
        <w:color w:val="A824A3" w:themeColor="accent6" w:themeShade="BF"/>
      </w:rPr>
    </w:pPr>
    <w:r w:rsidRPr="008E13D5">
      <w:rPr>
        <w:color w:val="A824A3" w:themeColor="accent6" w:themeShade="BF"/>
      </w:rPr>
      <w:fldChar w:fldCharType="begin"/>
    </w:r>
    <w:r w:rsidRPr="008E13D5">
      <w:rPr>
        <w:color w:val="A824A3" w:themeColor="accent6" w:themeShade="BF"/>
      </w:rPr>
      <w:instrText>PAGE   \* MERGEFORMAT</w:instrText>
    </w:r>
    <w:r w:rsidRPr="008E13D5">
      <w:rPr>
        <w:color w:val="A824A3" w:themeColor="accent6" w:themeShade="BF"/>
      </w:rPr>
      <w:fldChar w:fldCharType="separate"/>
    </w:r>
    <w:r w:rsidR="006F5A15">
      <w:rPr>
        <w:noProof/>
        <w:color w:val="A824A3" w:themeColor="accent6" w:themeShade="BF"/>
      </w:rPr>
      <w:t>4</w:t>
    </w:r>
    <w:r w:rsidRPr="008E13D5">
      <w:rPr>
        <w:color w:val="A824A3" w:themeColor="accent6"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10D7" w14:textId="7293AE72" w:rsidR="0035514B" w:rsidRDefault="0035514B" w:rsidP="0035514B">
    <w:pPr>
      <w:pStyle w:val="Pieddepage"/>
      <w:pBdr>
        <w:top w:val="single" w:sz="4" w:space="1" w:color="F28C00"/>
      </w:pBdr>
      <w:rPr>
        <w:color w:val="002C59"/>
        <w:sz w:val="20"/>
        <w:szCs w:val="18"/>
      </w:rPr>
    </w:pPr>
    <w:r w:rsidRPr="0035514B">
      <w:rPr>
        <w:noProof/>
        <w:sz w:val="18"/>
        <w:szCs w:val="18"/>
      </w:rPr>
      <w:drawing>
        <wp:anchor distT="0" distB="0" distL="114300" distR="114300" simplePos="0" relativeHeight="251658242" behindDoc="0" locked="0" layoutInCell="1" allowOverlap="1" wp14:anchorId="18428291" wp14:editId="06D0CFBB">
          <wp:simplePos x="0" y="0"/>
          <wp:positionH relativeFrom="margin">
            <wp:align>center</wp:align>
          </wp:positionH>
          <wp:positionV relativeFrom="paragraph">
            <wp:posOffset>111760</wp:posOffset>
          </wp:positionV>
          <wp:extent cx="4886325" cy="542925"/>
          <wp:effectExtent l="0" t="0" r="9525" b="9525"/>
          <wp:wrapNone/>
          <wp:docPr id="124325513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542925"/>
                  </a:xfrm>
                  <a:prstGeom prst="rect">
                    <a:avLst/>
                  </a:prstGeom>
                  <a:noFill/>
                </pic:spPr>
              </pic:pic>
            </a:graphicData>
          </a:graphic>
          <wp14:sizeRelH relativeFrom="page">
            <wp14:pctWidth>0</wp14:pctWidth>
          </wp14:sizeRelH>
          <wp14:sizeRelV relativeFrom="page">
            <wp14:pctHeight>0</wp14:pctHeight>
          </wp14:sizeRelV>
        </wp:anchor>
      </w:drawing>
    </w:r>
  </w:p>
  <w:p w14:paraId="5153BF83" w14:textId="670A2C17" w:rsidR="0035514B" w:rsidRPr="0035514B" w:rsidRDefault="0044006E" w:rsidP="0035514B">
    <w:pPr>
      <w:pStyle w:val="Pieddepage"/>
      <w:pBdr>
        <w:top w:val="single" w:sz="4" w:space="1" w:color="F28C00"/>
      </w:pBdr>
      <w:rPr>
        <w:sz w:val="18"/>
        <w:szCs w:val="18"/>
      </w:rPr>
    </w:pPr>
    <w:r w:rsidRPr="0044006E">
      <w:rPr>
        <w:color w:val="002C59"/>
        <w:sz w:val="18"/>
        <w:szCs w:val="16"/>
      </w:rPr>
      <w:t>p</w:t>
    </w:r>
    <w:r w:rsidR="0035514B" w:rsidRPr="0044006E">
      <w:rPr>
        <w:color w:val="002C59"/>
        <w:sz w:val="18"/>
        <w:szCs w:val="16"/>
      </w:rPr>
      <w:t xml:space="preserve">age </w:t>
    </w:r>
    <w:r w:rsidR="008E13D5" w:rsidRPr="0044006E">
      <w:rPr>
        <w:color w:val="002C59"/>
        <w:sz w:val="18"/>
        <w:szCs w:val="16"/>
      </w:rPr>
      <w:fldChar w:fldCharType="begin"/>
    </w:r>
    <w:r w:rsidR="008E13D5" w:rsidRPr="0044006E">
      <w:rPr>
        <w:color w:val="002C59"/>
        <w:sz w:val="18"/>
        <w:szCs w:val="16"/>
      </w:rPr>
      <w:instrText>PAGE   \* MERGEFORMAT</w:instrText>
    </w:r>
    <w:r w:rsidR="008E13D5" w:rsidRPr="0044006E">
      <w:rPr>
        <w:color w:val="002C59"/>
        <w:sz w:val="18"/>
        <w:szCs w:val="16"/>
      </w:rPr>
      <w:fldChar w:fldCharType="separate"/>
    </w:r>
    <w:r w:rsidR="006F5A15" w:rsidRPr="0044006E">
      <w:rPr>
        <w:noProof/>
        <w:color w:val="002C59"/>
        <w:sz w:val="18"/>
        <w:szCs w:val="16"/>
      </w:rPr>
      <w:t>5</w:t>
    </w:r>
    <w:r w:rsidR="008E13D5" w:rsidRPr="0044006E">
      <w:rPr>
        <w:color w:val="002C59"/>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CFEEE" w14:textId="77777777" w:rsidR="002D1C27" w:rsidRDefault="002D1C27" w:rsidP="002E684E">
      <w:pPr>
        <w:spacing w:before="0" w:line="240" w:lineRule="auto"/>
      </w:pPr>
      <w:r>
        <w:separator/>
      </w:r>
    </w:p>
  </w:footnote>
  <w:footnote w:type="continuationSeparator" w:id="0">
    <w:p w14:paraId="1BABCA1E" w14:textId="77777777" w:rsidR="002D1C27" w:rsidRDefault="002D1C27" w:rsidP="002E684E">
      <w:pPr>
        <w:spacing w:before="0" w:line="240" w:lineRule="auto"/>
      </w:pPr>
      <w:r>
        <w:continuationSeparator/>
      </w:r>
    </w:p>
  </w:footnote>
  <w:footnote w:type="continuationNotice" w:id="1">
    <w:p w14:paraId="4633A5B9" w14:textId="77777777" w:rsidR="002D1C27" w:rsidRDefault="002D1C27">
      <w:pPr>
        <w:spacing w:before="0" w:line="240" w:lineRule="auto"/>
      </w:pPr>
    </w:p>
  </w:footnote>
  <w:footnote w:id="2">
    <w:p w14:paraId="79F25AD0" w14:textId="4F6515FD" w:rsidR="009A4FF5" w:rsidRDefault="009A4FF5">
      <w:pPr>
        <w:pStyle w:val="Notedebasdepage"/>
      </w:pPr>
      <w:r>
        <w:rPr>
          <w:rStyle w:val="Appelnotedebasdep"/>
        </w:rPr>
        <w:footnoteRef/>
      </w:r>
      <w:r>
        <w:t xml:space="preserve"> Gaz à Effet de Serre.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54520" w14:textId="77777777" w:rsidR="00147D20" w:rsidRDefault="00147D20">
    <w:pPr>
      <w:pStyle w:val="En-tte"/>
    </w:pPr>
    <w:r>
      <w:rPr>
        <w:noProof/>
        <w:lang w:eastAsia="fr-FR"/>
      </w:rPr>
      <w:drawing>
        <wp:anchor distT="0" distB="0" distL="114300" distR="114300" simplePos="0" relativeHeight="251658240" behindDoc="0" locked="0" layoutInCell="1" allowOverlap="1" wp14:anchorId="4E539704" wp14:editId="0CF8086D">
          <wp:simplePos x="0" y="0"/>
          <wp:positionH relativeFrom="leftMargin">
            <wp:posOffset>691515</wp:posOffset>
          </wp:positionH>
          <wp:positionV relativeFrom="topMargin">
            <wp:posOffset>234315</wp:posOffset>
          </wp:positionV>
          <wp:extent cx="533400" cy="533400"/>
          <wp:effectExtent l="0" t="0" r="0" b="0"/>
          <wp:wrapNone/>
          <wp:docPr id="1036585553" name="Image 1036585553" descr="Une image contenant cercle, logo,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76885" name="Image 767976885" descr="Une image contenant cercle, logo, Graphique, Police&#10;&#10;Description générée automatiquement"/>
                  <pic:cNvPicPr/>
                </pic:nvPicPr>
                <pic:blipFill>
                  <a:blip r:embed="rId1">
                    <a:extLst>
                      <a:ext uri="{28A0092B-C50C-407E-A947-70E740481C1C}">
                        <a14:useLocalDpi xmlns:a14="http://schemas.microsoft.com/office/drawing/2010/main"/>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D557" w14:textId="77777777" w:rsidR="002E684E" w:rsidRDefault="002E684E">
    <w:pPr>
      <w:pStyle w:val="En-tte"/>
    </w:pPr>
    <w:r>
      <w:rPr>
        <w:noProof/>
        <w:lang w:eastAsia="fr-FR"/>
      </w:rPr>
      <w:drawing>
        <wp:anchor distT="0" distB="0" distL="114300" distR="114300" simplePos="0" relativeHeight="251658241" behindDoc="0" locked="0" layoutInCell="1" allowOverlap="1" wp14:anchorId="77D54513" wp14:editId="0831F0F4">
          <wp:simplePos x="0" y="0"/>
          <wp:positionH relativeFrom="leftMargin">
            <wp:posOffset>485775</wp:posOffset>
          </wp:positionH>
          <wp:positionV relativeFrom="topMargin">
            <wp:posOffset>327761</wp:posOffset>
          </wp:positionV>
          <wp:extent cx="685205" cy="325019"/>
          <wp:effectExtent l="0" t="0" r="635" b="0"/>
          <wp:wrapNone/>
          <wp:docPr id="767976885" name="Image 767976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76885" name="Image 767976885"/>
                  <pic:cNvPicPr/>
                </pic:nvPicPr>
                <pic:blipFill>
                  <a:blip r:embed="rId1">
                    <a:extLst>
                      <a:ext uri="{28A0092B-C50C-407E-A947-70E740481C1C}">
                        <a14:useLocalDpi xmlns:a14="http://schemas.microsoft.com/office/drawing/2010/main" val="0"/>
                      </a:ext>
                    </a:extLst>
                  </a:blip>
                  <a:stretch>
                    <a:fillRect/>
                  </a:stretch>
                </pic:blipFill>
                <pic:spPr>
                  <a:xfrm>
                    <a:off x="0" y="0"/>
                    <a:ext cx="688480" cy="32657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C4BE" w14:textId="22D5FD77" w:rsidR="00D17CB1" w:rsidRDefault="00E7042F">
    <w:pPr>
      <w:pStyle w:val="En-tte"/>
    </w:pPr>
    <w:r>
      <w:rPr>
        <w:noProof/>
        <w:lang w:eastAsia="fr-FR"/>
      </w:rPr>
      <w:drawing>
        <wp:anchor distT="0" distB="0" distL="114300" distR="114300" simplePos="0" relativeHeight="251658243" behindDoc="0" locked="0" layoutInCell="1" allowOverlap="1" wp14:anchorId="06697BAD" wp14:editId="7853A493">
          <wp:simplePos x="0" y="0"/>
          <wp:positionH relativeFrom="leftMargin">
            <wp:posOffset>720090</wp:posOffset>
          </wp:positionH>
          <wp:positionV relativeFrom="topMargin">
            <wp:posOffset>431165</wp:posOffset>
          </wp:positionV>
          <wp:extent cx="685205" cy="325019"/>
          <wp:effectExtent l="0" t="0" r="635" b="0"/>
          <wp:wrapNone/>
          <wp:docPr id="1241661973" name="Image 124166197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61973" name="Image 1241661973"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88480" cy="3265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284A"/>
    <w:multiLevelType w:val="hybridMultilevel"/>
    <w:tmpl w:val="C30E7DFA"/>
    <w:lvl w:ilvl="0" w:tplc="5EC29BD6">
      <w:start w:val="1"/>
      <w:numFmt w:val="bullet"/>
      <w:lvlText w:val=""/>
      <w:lvlJc w:val="left"/>
      <w:pPr>
        <w:ind w:left="1080" w:hanging="360"/>
      </w:pPr>
      <w:rPr>
        <w:rFonts w:ascii="Symbol" w:hAnsi="Symbol"/>
      </w:rPr>
    </w:lvl>
    <w:lvl w:ilvl="1" w:tplc="DB24B13C">
      <w:start w:val="1"/>
      <w:numFmt w:val="bullet"/>
      <w:lvlText w:val=""/>
      <w:lvlJc w:val="left"/>
      <w:pPr>
        <w:ind w:left="1080" w:hanging="360"/>
      </w:pPr>
      <w:rPr>
        <w:rFonts w:ascii="Symbol" w:hAnsi="Symbol"/>
      </w:rPr>
    </w:lvl>
    <w:lvl w:ilvl="2" w:tplc="EE1C2B0A">
      <w:start w:val="1"/>
      <w:numFmt w:val="bullet"/>
      <w:lvlText w:val=""/>
      <w:lvlJc w:val="left"/>
      <w:pPr>
        <w:ind w:left="1080" w:hanging="360"/>
      </w:pPr>
      <w:rPr>
        <w:rFonts w:ascii="Symbol" w:hAnsi="Symbol"/>
      </w:rPr>
    </w:lvl>
    <w:lvl w:ilvl="3" w:tplc="63E01FBC">
      <w:start w:val="1"/>
      <w:numFmt w:val="bullet"/>
      <w:lvlText w:val=""/>
      <w:lvlJc w:val="left"/>
      <w:pPr>
        <w:ind w:left="1080" w:hanging="360"/>
      </w:pPr>
      <w:rPr>
        <w:rFonts w:ascii="Symbol" w:hAnsi="Symbol"/>
      </w:rPr>
    </w:lvl>
    <w:lvl w:ilvl="4" w:tplc="EDF8D474">
      <w:start w:val="1"/>
      <w:numFmt w:val="bullet"/>
      <w:lvlText w:val=""/>
      <w:lvlJc w:val="left"/>
      <w:pPr>
        <w:ind w:left="1080" w:hanging="360"/>
      </w:pPr>
      <w:rPr>
        <w:rFonts w:ascii="Symbol" w:hAnsi="Symbol"/>
      </w:rPr>
    </w:lvl>
    <w:lvl w:ilvl="5" w:tplc="EBFA72F0">
      <w:start w:val="1"/>
      <w:numFmt w:val="bullet"/>
      <w:lvlText w:val=""/>
      <w:lvlJc w:val="left"/>
      <w:pPr>
        <w:ind w:left="1080" w:hanging="360"/>
      </w:pPr>
      <w:rPr>
        <w:rFonts w:ascii="Symbol" w:hAnsi="Symbol"/>
      </w:rPr>
    </w:lvl>
    <w:lvl w:ilvl="6" w:tplc="D3AE35CA">
      <w:start w:val="1"/>
      <w:numFmt w:val="bullet"/>
      <w:lvlText w:val=""/>
      <w:lvlJc w:val="left"/>
      <w:pPr>
        <w:ind w:left="1080" w:hanging="360"/>
      </w:pPr>
      <w:rPr>
        <w:rFonts w:ascii="Symbol" w:hAnsi="Symbol"/>
      </w:rPr>
    </w:lvl>
    <w:lvl w:ilvl="7" w:tplc="EAFA1B84">
      <w:start w:val="1"/>
      <w:numFmt w:val="bullet"/>
      <w:lvlText w:val=""/>
      <w:lvlJc w:val="left"/>
      <w:pPr>
        <w:ind w:left="1080" w:hanging="360"/>
      </w:pPr>
      <w:rPr>
        <w:rFonts w:ascii="Symbol" w:hAnsi="Symbol"/>
      </w:rPr>
    </w:lvl>
    <w:lvl w:ilvl="8" w:tplc="1B723866">
      <w:start w:val="1"/>
      <w:numFmt w:val="bullet"/>
      <w:lvlText w:val=""/>
      <w:lvlJc w:val="left"/>
      <w:pPr>
        <w:ind w:left="1080" w:hanging="360"/>
      </w:pPr>
      <w:rPr>
        <w:rFonts w:ascii="Symbol" w:hAnsi="Symbol"/>
      </w:rPr>
    </w:lvl>
  </w:abstractNum>
  <w:abstractNum w:abstractNumId="1" w15:restartNumberingAfterBreak="0">
    <w:nsid w:val="1B2F161F"/>
    <w:multiLevelType w:val="hybridMultilevel"/>
    <w:tmpl w:val="AC3E3C20"/>
    <w:lvl w:ilvl="0" w:tplc="E0D4BE52">
      <w:numFmt w:val="bullet"/>
      <w:lvlText w:val="◦"/>
      <w:lvlJc w:val="left"/>
      <w:pPr>
        <w:ind w:left="720" w:hanging="360"/>
      </w:pPr>
      <w:rPr>
        <w:rFonts w:ascii="Calibri" w:hAnsi="Calibri" w:cstheme="minorBidi" w:hint="default"/>
        <w:color w:val="A824A3"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5D50EA"/>
    <w:multiLevelType w:val="hybridMultilevel"/>
    <w:tmpl w:val="E2B25C88"/>
    <w:lvl w:ilvl="0" w:tplc="4AE239E2">
      <w:start w:val="1"/>
      <w:numFmt w:val="bullet"/>
      <w:lvlText w:val=""/>
      <w:lvlJc w:val="left"/>
      <w:pPr>
        <w:ind w:left="720" w:hanging="360"/>
      </w:pPr>
      <w:rPr>
        <w:rFonts w:ascii="Symbol" w:hAnsi="Symbol"/>
      </w:rPr>
    </w:lvl>
    <w:lvl w:ilvl="1" w:tplc="E7AAFB24">
      <w:start w:val="1"/>
      <w:numFmt w:val="bullet"/>
      <w:lvlText w:val=""/>
      <w:lvlJc w:val="left"/>
      <w:pPr>
        <w:ind w:left="720" w:hanging="360"/>
      </w:pPr>
      <w:rPr>
        <w:rFonts w:ascii="Symbol" w:hAnsi="Symbol"/>
      </w:rPr>
    </w:lvl>
    <w:lvl w:ilvl="2" w:tplc="40686506">
      <w:start w:val="1"/>
      <w:numFmt w:val="bullet"/>
      <w:lvlText w:val=""/>
      <w:lvlJc w:val="left"/>
      <w:pPr>
        <w:ind w:left="720" w:hanging="360"/>
      </w:pPr>
      <w:rPr>
        <w:rFonts w:ascii="Symbol" w:hAnsi="Symbol"/>
      </w:rPr>
    </w:lvl>
    <w:lvl w:ilvl="3" w:tplc="FCE48164">
      <w:start w:val="1"/>
      <w:numFmt w:val="bullet"/>
      <w:lvlText w:val=""/>
      <w:lvlJc w:val="left"/>
      <w:pPr>
        <w:ind w:left="720" w:hanging="360"/>
      </w:pPr>
      <w:rPr>
        <w:rFonts w:ascii="Symbol" w:hAnsi="Symbol"/>
      </w:rPr>
    </w:lvl>
    <w:lvl w:ilvl="4" w:tplc="43CC734C">
      <w:start w:val="1"/>
      <w:numFmt w:val="bullet"/>
      <w:lvlText w:val=""/>
      <w:lvlJc w:val="left"/>
      <w:pPr>
        <w:ind w:left="720" w:hanging="360"/>
      </w:pPr>
      <w:rPr>
        <w:rFonts w:ascii="Symbol" w:hAnsi="Symbol"/>
      </w:rPr>
    </w:lvl>
    <w:lvl w:ilvl="5" w:tplc="90A0F502">
      <w:start w:val="1"/>
      <w:numFmt w:val="bullet"/>
      <w:lvlText w:val=""/>
      <w:lvlJc w:val="left"/>
      <w:pPr>
        <w:ind w:left="720" w:hanging="360"/>
      </w:pPr>
      <w:rPr>
        <w:rFonts w:ascii="Symbol" w:hAnsi="Symbol"/>
      </w:rPr>
    </w:lvl>
    <w:lvl w:ilvl="6" w:tplc="F38E3B54">
      <w:start w:val="1"/>
      <w:numFmt w:val="bullet"/>
      <w:lvlText w:val=""/>
      <w:lvlJc w:val="left"/>
      <w:pPr>
        <w:ind w:left="720" w:hanging="360"/>
      </w:pPr>
      <w:rPr>
        <w:rFonts w:ascii="Symbol" w:hAnsi="Symbol"/>
      </w:rPr>
    </w:lvl>
    <w:lvl w:ilvl="7" w:tplc="4DAACE9E">
      <w:start w:val="1"/>
      <w:numFmt w:val="bullet"/>
      <w:lvlText w:val=""/>
      <w:lvlJc w:val="left"/>
      <w:pPr>
        <w:ind w:left="720" w:hanging="360"/>
      </w:pPr>
      <w:rPr>
        <w:rFonts w:ascii="Symbol" w:hAnsi="Symbol"/>
      </w:rPr>
    </w:lvl>
    <w:lvl w:ilvl="8" w:tplc="29D417C8">
      <w:start w:val="1"/>
      <w:numFmt w:val="bullet"/>
      <w:lvlText w:val=""/>
      <w:lvlJc w:val="left"/>
      <w:pPr>
        <w:ind w:left="720" w:hanging="360"/>
      </w:pPr>
      <w:rPr>
        <w:rFonts w:ascii="Symbol" w:hAnsi="Symbol"/>
      </w:rPr>
    </w:lvl>
  </w:abstractNum>
  <w:abstractNum w:abstractNumId="3" w15:restartNumberingAfterBreak="0">
    <w:nsid w:val="2EDC6A96"/>
    <w:multiLevelType w:val="hybridMultilevel"/>
    <w:tmpl w:val="4AE0F16A"/>
    <w:lvl w:ilvl="0" w:tplc="2CC263A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BE2EA1"/>
    <w:multiLevelType w:val="hybridMultilevel"/>
    <w:tmpl w:val="4C9C6D6A"/>
    <w:lvl w:ilvl="0" w:tplc="A56A875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2C4050"/>
    <w:multiLevelType w:val="hybridMultilevel"/>
    <w:tmpl w:val="BAE0DBE4"/>
    <w:lvl w:ilvl="0" w:tplc="501CAADA">
      <w:start w:val="1"/>
      <w:numFmt w:val="bullet"/>
      <w:pStyle w:val="Paragraphedeliste"/>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D72393B"/>
    <w:multiLevelType w:val="hybridMultilevel"/>
    <w:tmpl w:val="2D3E1438"/>
    <w:lvl w:ilvl="0" w:tplc="C1FA3294">
      <w:start w:val="1"/>
      <w:numFmt w:val="decimal"/>
      <w:pStyle w:val="Titre2"/>
      <w:lvlText w:val="%1."/>
      <w:lvlJc w:val="left"/>
      <w:pPr>
        <w:ind w:left="502"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7" w15:restartNumberingAfterBreak="0">
    <w:nsid w:val="66B464E7"/>
    <w:multiLevelType w:val="hybridMultilevel"/>
    <w:tmpl w:val="9EC69B98"/>
    <w:lvl w:ilvl="0" w:tplc="A6BE4B5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8936A9"/>
    <w:multiLevelType w:val="hybridMultilevel"/>
    <w:tmpl w:val="6BC869FC"/>
    <w:lvl w:ilvl="0" w:tplc="434E79EC">
      <w:start w:val="1"/>
      <w:numFmt w:val="bullet"/>
      <w:lvlText w:val=""/>
      <w:lvlJc w:val="left"/>
      <w:pPr>
        <w:ind w:left="1080" w:hanging="360"/>
      </w:pPr>
      <w:rPr>
        <w:rFonts w:ascii="Symbol" w:hAnsi="Symbol"/>
      </w:rPr>
    </w:lvl>
    <w:lvl w:ilvl="1" w:tplc="F2DC9A34">
      <w:start w:val="1"/>
      <w:numFmt w:val="bullet"/>
      <w:lvlText w:val=""/>
      <w:lvlJc w:val="left"/>
      <w:pPr>
        <w:ind w:left="1080" w:hanging="360"/>
      </w:pPr>
      <w:rPr>
        <w:rFonts w:ascii="Symbol" w:hAnsi="Symbol"/>
      </w:rPr>
    </w:lvl>
    <w:lvl w:ilvl="2" w:tplc="62606A62">
      <w:start w:val="1"/>
      <w:numFmt w:val="bullet"/>
      <w:lvlText w:val=""/>
      <w:lvlJc w:val="left"/>
      <w:pPr>
        <w:ind w:left="1080" w:hanging="360"/>
      </w:pPr>
      <w:rPr>
        <w:rFonts w:ascii="Symbol" w:hAnsi="Symbol"/>
      </w:rPr>
    </w:lvl>
    <w:lvl w:ilvl="3" w:tplc="A900E896">
      <w:start w:val="1"/>
      <w:numFmt w:val="bullet"/>
      <w:lvlText w:val=""/>
      <w:lvlJc w:val="left"/>
      <w:pPr>
        <w:ind w:left="1080" w:hanging="360"/>
      </w:pPr>
      <w:rPr>
        <w:rFonts w:ascii="Symbol" w:hAnsi="Symbol"/>
      </w:rPr>
    </w:lvl>
    <w:lvl w:ilvl="4" w:tplc="7EEA36E4">
      <w:start w:val="1"/>
      <w:numFmt w:val="bullet"/>
      <w:lvlText w:val=""/>
      <w:lvlJc w:val="left"/>
      <w:pPr>
        <w:ind w:left="1080" w:hanging="360"/>
      </w:pPr>
      <w:rPr>
        <w:rFonts w:ascii="Symbol" w:hAnsi="Symbol"/>
      </w:rPr>
    </w:lvl>
    <w:lvl w:ilvl="5" w:tplc="560EDC32">
      <w:start w:val="1"/>
      <w:numFmt w:val="bullet"/>
      <w:lvlText w:val=""/>
      <w:lvlJc w:val="left"/>
      <w:pPr>
        <w:ind w:left="1080" w:hanging="360"/>
      </w:pPr>
      <w:rPr>
        <w:rFonts w:ascii="Symbol" w:hAnsi="Symbol"/>
      </w:rPr>
    </w:lvl>
    <w:lvl w:ilvl="6" w:tplc="F94EC478">
      <w:start w:val="1"/>
      <w:numFmt w:val="bullet"/>
      <w:lvlText w:val=""/>
      <w:lvlJc w:val="left"/>
      <w:pPr>
        <w:ind w:left="1080" w:hanging="360"/>
      </w:pPr>
      <w:rPr>
        <w:rFonts w:ascii="Symbol" w:hAnsi="Symbol"/>
      </w:rPr>
    </w:lvl>
    <w:lvl w:ilvl="7" w:tplc="D56C2B80">
      <w:start w:val="1"/>
      <w:numFmt w:val="bullet"/>
      <w:lvlText w:val=""/>
      <w:lvlJc w:val="left"/>
      <w:pPr>
        <w:ind w:left="1080" w:hanging="360"/>
      </w:pPr>
      <w:rPr>
        <w:rFonts w:ascii="Symbol" w:hAnsi="Symbol"/>
      </w:rPr>
    </w:lvl>
    <w:lvl w:ilvl="8" w:tplc="46F6BF8A">
      <w:start w:val="1"/>
      <w:numFmt w:val="bullet"/>
      <w:lvlText w:val=""/>
      <w:lvlJc w:val="left"/>
      <w:pPr>
        <w:ind w:left="1080" w:hanging="360"/>
      </w:pPr>
      <w:rPr>
        <w:rFonts w:ascii="Symbol" w:hAnsi="Symbol"/>
      </w:rPr>
    </w:lvl>
  </w:abstractNum>
  <w:abstractNum w:abstractNumId="9" w15:restartNumberingAfterBreak="0">
    <w:nsid w:val="78CF68AD"/>
    <w:multiLevelType w:val="hybridMultilevel"/>
    <w:tmpl w:val="026E7DBC"/>
    <w:lvl w:ilvl="0" w:tplc="19FC499C">
      <w:start w:val="1"/>
      <w:numFmt w:val="bullet"/>
      <w:lvlText w:val=""/>
      <w:lvlJc w:val="left"/>
      <w:pPr>
        <w:ind w:left="1080" w:hanging="360"/>
      </w:pPr>
      <w:rPr>
        <w:rFonts w:ascii="Symbol" w:hAnsi="Symbol"/>
      </w:rPr>
    </w:lvl>
    <w:lvl w:ilvl="1" w:tplc="58B6B9AA">
      <w:start w:val="1"/>
      <w:numFmt w:val="bullet"/>
      <w:lvlText w:val=""/>
      <w:lvlJc w:val="left"/>
      <w:pPr>
        <w:ind w:left="1080" w:hanging="360"/>
      </w:pPr>
      <w:rPr>
        <w:rFonts w:ascii="Symbol" w:hAnsi="Symbol"/>
      </w:rPr>
    </w:lvl>
    <w:lvl w:ilvl="2" w:tplc="645EE326">
      <w:start w:val="1"/>
      <w:numFmt w:val="bullet"/>
      <w:lvlText w:val=""/>
      <w:lvlJc w:val="left"/>
      <w:pPr>
        <w:ind w:left="1080" w:hanging="360"/>
      </w:pPr>
      <w:rPr>
        <w:rFonts w:ascii="Symbol" w:hAnsi="Symbol"/>
      </w:rPr>
    </w:lvl>
    <w:lvl w:ilvl="3" w:tplc="BFD25CF0">
      <w:start w:val="1"/>
      <w:numFmt w:val="bullet"/>
      <w:lvlText w:val=""/>
      <w:lvlJc w:val="left"/>
      <w:pPr>
        <w:ind w:left="1080" w:hanging="360"/>
      </w:pPr>
      <w:rPr>
        <w:rFonts w:ascii="Symbol" w:hAnsi="Symbol"/>
      </w:rPr>
    </w:lvl>
    <w:lvl w:ilvl="4" w:tplc="D7EAEE70">
      <w:start w:val="1"/>
      <w:numFmt w:val="bullet"/>
      <w:lvlText w:val=""/>
      <w:lvlJc w:val="left"/>
      <w:pPr>
        <w:ind w:left="1080" w:hanging="360"/>
      </w:pPr>
      <w:rPr>
        <w:rFonts w:ascii="Symbol" w:hAnsi="Symbol"/>
      </w:rPr>
    </w:lvl>
    <w:lvl w:ilvl="5" w:tplc="E80E05D6">
      <w:start w:val="1"/>
      <w:numFmt w:val="bullet"/>
      <w:lvlText w:val=""/>
      <w:lvlJc w:val="left"/>
      <w:pPr>
        <w:ind w:left="1080" w:hanging="360"/>
      </w:pPr>
      <w:rPr>
        <w:rFonts w:ascii="Symbol" w:hAnsi="Symbol"/>
      </w:rPr>
    </w:lvl>
    <w:lvl w:ilvl="6" w:tplc="1BD8B21E">
      <w:start w:val="1"/>
      <w:numFmt w:val="bullet"/>
      <w:lvlText w:val=""/>
      <w:lvlJc w:val="left"/>
      <w:pPr>
        <w:ind w:left="1080" w:hanging="360"/>
      </w:pPr>
      <w:rPr>
        <w:rFonts w:ascii="Symbol" w:hAnsi="Symbol"/>
      </w:rPr>
    </w:lvl>
    <w:lvl w:ilvl="7" w:tplc="C3C6118C">
      <w:start w:val="1"/>
      <w:numFmt w:val="bullet"/>
      <w:lvlText w:val=""/>
      <w:lvlJc w:val="left"/>
      <w:pPr>
        <w:ind w:left="1080" w:hanging="360"/>
      </w:pPr>
      <w:rPr>
        <w:rFonts w:ascii="Symbol" w:hAnsi="Symbol"/>
      </w:rPr>
    </w:lvl>
    <w:lvl w:ilvl="8" w:tplc="8E8619D0">
      <w:start w:val="1"/>
      <w:numFmt w:val="bullet"/>
      <w:lvlText w:val=""/>
      <w:lvlJc w:val="left"/>
      <w:pPr>
        <w:ind w:left="1080" w:hanging="360"/>
      </w:pPr>
      <w:rPr>
        <w:rFonts w:ascii="Symbol" w:hAnsi="Symbol"/>
      </w:rPr>
    </w:lvl>
  </w:abstractNum>
  <w:abstractNum w:abstractNumId="10" w15:restartNumberingAfterBreak="0">
    <w:nsid w:val="7B4D1731"/>
    <w:multiLevelType w:val="hybridMultilevel"/>
    <w:tmpl w:val="DFDED162"/>
    <w:lvl w:ilvl="0" w:tplc="3FD091B0">
      <w:start w:val="1"/>
      <w:numFmt w:val="bullet"/>
      <w:lvlText w:val=""/>
      <w:lvlJc w:val="left"/>
      <w:pPr>
        <w:ind w:left="720" w:hanging="360"/>
      </w:pPr>
      <w:rPr>
        <w:rFonts w:ascii="Symbol" w:hAnsi="Symbol"/>
      </w:rPr>
    </w:lvl>
    <w:lvl w:ilvl="1" w:tplc="99B08728">
      <w:start w:val="1"/>
      <w:numFmt w:val="bullet"/>
      <w:lvlText w:val=""/>
      <w:lvlJc w:val="left"/>
      <w:pPr>
        <w:ind w:left="720" w:hanging="360"/>
      </w:pPr>
      <w:rPr>
        <w:rFonts w:ascii="Symbol" w:hAnsi="Symbol"/>
      </w:rPr>
    </w:lvl>
    <w:lvl w:ilvl="2" w:tplc="7B34F7DE">
      <w:start w:val="1"/>
      <w:numFmt w:val="bullet"/>
      <w:lvlText w:val=""/>
      <w:lvlJc w:val="left"/>
      <w:pPr>
        <w:ind w:left="720" w:hanging="360"/>
      </w:pPr>
      <w:rPr>
        <w:rFonts w:ascii="Symbol" w:hAnsi="Symbol"/>
      </w:rPr>
    </w:lvl>
    <w:lvl w:ilvl="3" w:tplc="98126350">
      <w:start w:val="1"/>
      <w:numFmt w:val="bullet"/>
      <w:lvlText w:val=""/>
      <w:lvlJc w:val="left"/>
      <w:pPr>
        <w:ind w:left="720" w:hanging="360"/>
      </w:pPr>
      <w:rPr>
        <w:rFonts w:ascii="Symbol" w:hAnsi="Symbol"/>
      </w:rPr>
    </w:lvl>
    <w:lvl w:ilvl="4" w:tplc="87289614">
      <w:start w:val="1"/>
      <w:numFmt w:val="bullet"/>
      <w:lvlText w:val=""/>
      <w:lvlJc w:val="left"/>
      <w:pPr>
        <w:ind w:left="720" w:hanging="360"/>
      </w:pPr>
      <w:rPr>
        <w:rFonts w:ascii="Symbol" w:hAnsi="Symbol"/>
      </w:rPr>
    </w:lvl>
    <w:lvl w:ilvl="5" w:tplc="01B029B8">
      <w:start w:val="1"/>
      <w:numFmt w:val="bullet"/>
      <w:lvlText w:val=""/>
      <w:lvlJc w:val="left"/>
      <w:pPr>
        <w:ind w:left="720" w:hanging="360"/>
      </w:pPr>
      <w:rPr>
        <w:rFonts w:ascii="Symbol" w:hAnsi="Symbol"/>
      </w:rPr>
    </w:lvl>
    <w:lvl w:ilvl="6" w:tplc="F35824C8">
      <w:start w:val="1"/>
      <w:numFmt w:val="bullet"/>
      <w:lvlText w:val=""/>
      <w:lvlJc w:val="left"/>
      <w:pPr>
        <w:ind w:left="720" w:hanging="360"/>
      </w:pPr>
      <w:rPr>
        <w:rFonts w:ascii="Symbol" w:hAnsi="Symbol"/>
      </w:rPr>
    </w:lvl>
    <w:lvl w:ilvl="7" w:tplc="5B924800">
      <w:start w:val="1"/>
      <w:numFmt w:val="bullet"/>
      <w:lvlText w:val=""/>
      <w:lvlJc w:val="left"/>
      <w:pPr>
        <w:ind w:left="720" w:hanging="360"/>
      </w:pPr>
      <w:rPr>
        <w:rFonts w:ascii="Symbol" w:hAnsi="Symbol"/>
      </w:rPr>
    </w:lvl>
    <w:lvl w:ilvl="8" w:tplc="8B5CDEE0">
      <w:start w:val="1"/>
      <w:numFmt w:val="bullet"/>
      <w:lvlText w:val=""/>
      <w:lvlJc w:val="left"/>
      <w:pPr>
        <w:ind w:left="720" w:hanging="360"/>
      </w:pPr>
      <w:rPr>
        <w:rFonts w:ascii="Symbol" w:hAnsi="Symbol"/>
      </w:rPr>
    </w:lvl>
  </w:abstractNum>
  <w:num w:numId="1" w16cid:durableId="178811806">
    <w:abstractNumId w:val="3"/>
  </w:num>
  <w:num w:numId="2" w16cid:durableId="798450473">
    <w:abstractNumId w:val="1"/>
  </w:num>
  <w:num w:numId="3" w16cid:durableId="858354481">
    <w:abstractNumId w:val="6"/>
  </w:num>
  <w:num w:numId="4" w16cid:durableId="800341059">
    <w:abstractNumId w:val="6"/>
    <w:lvlOverride w:ilvl="0">
      <w:startOverride w:val="1"/>
    </w:lvlOverride>
  </w:num>
  <w:num w:numId="5" w16cid:durableId="1027635405">
    <w:abstractNumId w:val="6"/>
    <w:lvlOverride w:ilvl="0">
      <w:startOverride w:val="1"/>
    </w:lvlOverride>
  </w:num>
  <w:num w:numId="6" w16cid:durableId="866866276">
    <w:abstractNumId w:val="6"/>
    <w:lvlOverride w:ilvl="0">
      <w:startOverride w:val="1"/>
    </w:lvlOverride>
  </w:num>
  <w:num w:numId="7" w16cid:durableId="602953238">
    <w:abstractNumId w:val="6"/>
    <w:lvlOverride w:ilvl="0">
      <w:startOverride w:val="1"/>
    </w:lvlOverride>
  </w:num>
  <w:num w:numId="8" w16cid:durableId="1656758327">
    <w:abstractNumId w:val="5"/>
  </w:num>
  <w:num w:numId="9" w16cid:durableId="1859804710">
    <w:abstractNumId w:val="1"/>
  </w:num>
  <w:num w:numId="10" w16cid:durableId="1781684100">
    <w:abstractNumId w:val="6"/>
  </w:num>
  <w:num w:numId="11" w16cid:durableId="2009940580">
    <w:abstractNumId w:val="1"/>
  </w:num>
  <w:num w:numId="12" w16cid:durableId="1521123215">
    <w:abstractNumId w:val="1"/>
  </w:num>
  <w:num w:numId="13" w16cid:durableId="2046824900">
    <w:abstractNumId w:val="1"/>
  </w:num>
  <w:num w:numId="14" w16cid:durableId="1869560453">
    <w:abstractNumId w:val="6"/>
    <w:lvlOverride w:ilvl="0">
      <w:startOverride w:val="1"/>
    </w:lvlOverride>
  </w:num>
  <w:num w:numId="15" w16cid:durableId="1463379069">
    <w:abstractNumId w:val="6"/>
  </w:num>
  <w:num w:numId="16" w16cid:durableId="424688140">
    <w:abstractNumId w:val="6"/>
    <w:lvlOverride w:ilvl="0">
      <w:startOverride w:val="1"/>
    </w:lvlOverride>
  </w:num>
  <w:num w:numId="17" w16cid:durableId="675109834">
    <w:abstractNumId w:val="6"/>
    <w:lvlOverride w:ilvl="0">
      <w:startOverride w:val="1"/>
    </w:lvlOverride>
  </w:num>
  <w:num w:numId="18" w16cid:durableId="1564753200">
    <w:abstractNumId w:val="10"/>
  </w:num>
  <w:num w:numId="19" w16cid:durableId="1477335186">
    <w:abstractNumId w:val="2"/>
  </w:num>
  <w:num w:numId="20" w16cid:durableId="2000191166">
    <w:abstractNumId w:val="0"/>
  </w:num>
  <w:num w:numId="21" w16cid:durableId="1520897138">
    <w:abstractNumId w:val="8"/>
  </w:num>
  <w:num w:numId="22" w16cid:durableId="887492937">
    <w:abstractNumId w:val="4"/>
  </w:num>
  <w:num w:numId="23" w16cid:durableId="1586180814">
    <w:abstractNumId w:val="9"/>
  </w:num>
  <w:num w:numId="24" w16cid:durableId="1571308373">
    <w:abstractNumId w:val="7"/>
  </w:num>
  <w:num w:numId="25" w16cid:durableId="601300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60"/>
    <w:rsid w:val="000014EE"/>
    <w:rsid w:val="00004D3F"/>
    <w:rsid w:val="000063AC"/>
    <w:rsid w:val="00011242"/>
    <w:rsid w:val="00012172"/>
    <w:rsid w:val="00012B48"/>
    <w:rsid w:val="00012F1C"/>
    <w:rsid w:val="00014F65"/>
    <w:rsid w:val="00015B54"/>
    <w:rsid w:val="00020EDE"/>
    <w:rsid w:val="000239D8"/>
    <w:rsid w:val="00023CC9"/>
    <w:rsid w:val="00024DA3"/>
    <w:rsid w:val="00024EB8"/>
    <w:rsid w:val="0002595C"/>
    <w:rsid w:val="00031976"/>
    <w:rsid w:val="000325E9"/>
    <w:rsid w:val="00033EE1"/>
    <w:rsid w:val="00035C6D"/>
    <w:rsid w:val="00036DCC"/>
    <w:rsid w:val="00037A40"/>
    <w:rsid w:val="000430B0"/>
    <w:rsid w:val="00044412"/>
    <w:rsid w:val="00044F80"/>
    <w:rsid w:val="000459E9"/>
    <w:rsid w:val="000459F9"/>
    <w:rsid w:val="00052A4E"/>
    <w:rsid w:val="0005358B"/>
    <w:rsid w:val="00054C0C"/>
    <w:rsid w:val="00062DC3"/>
    <w:rsid w:val="00063863"/>
    <w:rsid w:val="00065F93"/>
    <w:rsid w:val="000678F6"/>
    <w:rsid w:val="00067E9C"/>
    <w:rsid w:val="00071708"/>
    <w:rsid w:val="00071E2D"/>
    <w:rsid w:val="000731CD"/>
    <w:rsid w:val="00073D77"/>
    <w:rsid w:val="00074C4C"/>
    <w:rsid w:val="00076967"/>
    <w:rsid w:val="0007790D"/>
    <w:rsid w:val="00077AC3"/>
    <w:rsid w:val="000822D6"/>
    <w:rsid w:val="00083621"/>
    <w:rsid w:val="00083DB0"/>
    <w:rsid w:val="00085E98"/>
    <w:rsid w:val="00091821"/>
    <w:rsid w:val="00091C93"/>
    <w:rsid w:val="00092DA5"/>
    <w:rsid w:val="0009357B"/>
    <w:rsid w:val="00095AF8"/>
    <w:rsid w:val="000A2145"/>
    <w:rsid w:val="000A2F9F"/>
    <w:rsid w:val="000A471A"/>
    <w:rsid w:val="000A56BC"/>
    <w:rsid w:val="000A5712"/>
    <w:rsid w:val="000A5832"/>
    <w:rsid w:val="000B102B"/>
    <w:rsid w:val="000B1101"/>
    <w:rsid w:val="000B1338"/>
    <w:rsid w:val="000B5B85"/>
    <w:rsid w:val="000B5FCE"/>
    <w:rsid w:val="000C13B5"/>
    <w:rsid w:val="000C3930"/>
    <w:rsid w:val="000C40A6"/>
    <w:rsid w:val="000C540B"/>
    <w:rsid w:val="000C6A01"/>
    <w:rsid w:val="000D2954"/>
    <w:rsid w:val="000D4616"/>
    <w:rsid w:val="000D6DED"/>
    <w:rsid w:val="000D7C07"/>
    <w:rsid w:val="000E18EF"/>
    <w:rsid w:val="000E2B49"/>
    <w:rsid w:val="000E3A81"/>
    <w:rsid w:val="000E4E38"/>
    <w:rsid w:val="000E68F5"/>
    <w:rsid w:val="000F0818"/>
    <w:rsid w:val="000F336F"/>
    <w:rsid w:val="000F4BED"/>
    <w:rsid w:val="000F636C"/>
    <w:rsid w:val="00101C3D"/>
    <w:rsid w:val="00103AAB"/>
    <w:rsid w:val="001049CF"/>
    <w:rsid w:val="001057F1"/>
    <w:rsid w:val="00107065"/>
    <w:rsid w:val="00112677"/>
    <w:rsid w:val="00115329"/>
    <w:rsid w:val="00122EE5"/>
    <w:rsid w:val="001241CB"/>
    <w:rsid w:val="001303F7"/>
    <w:rsid w:val="0013193E"/>
    <w:rsid w:val="00132356"/>
    <w:rsid w:val="00136456"/>
    <w:rsid w:val="001374CA"/>
    <w:rsid w:val="00143435"/>
    <w:rsid w:val="0014595D"/>
    <w:rsid w:val="00147C7F"/>
    <w:rsid w:val="00147D20"/>
    <w:rsid w:val="0015058C"/>
    <w:rsid w:val="00154B49"/>
    <w:rsid w:val="00154DA8"/>
    <w:rsid w:val="0015635B"/>
    <w:rsid w:val="001602A2"/>
    <w:rsid w:val="00161712"/>
    <w:rsid w:val="001637AE"/>
    <w:rsid w:val="00163B22"/>
    <w:rsid w:val="00166623"/>
    <w:rsid w:val="001704F6"/>
    <w:rsid w:val="00173161"/>
    <w:rsid w:val="00176657"/>
    <w:rsid w:val="00177064"/>
    <w:rsid w:val="00184DF1"/>
    <w:rsid w:val="001855C5"/>
    <w:rsid w:val="00186513"/>
    <w:rsid w:val="001873CE"/>
    <w:rsid w:val="00191100"/>
    <w:rsid w:val="001922F6"/>
    <w:rsid w:val="001A0E46"/>
    <w:rsid w:val="001A5AA0"/>
    <w:rsid w:val="001A6B98"/>
    <w:rsid w:val="001A75DF"/>
    <w:rsid w:val="001B41B5"/>
    <w:rsid w:val="001B47D7"/>
    <w:rsid w:val="001B5C93"/>
    <w:rsid w:val="001C32C9"/>
    <w:rsid w:val="001C3B18"/>
    <w:rsid w:val="001C52F3"/>
    <w:rsid w:val="001C5DC0"/>
    <w:rsid w:val="001D4E00"/>
    <w:rsid w:val="001D5BC9"/>
    <w:rsid w:val="001D6212"/>
    <w:rsid w:val="001D67D4"/>
    <w:rsid w:val="001D6AA0"/>
    <w:rsid w:val="001E0124"/>
    <w:rsid w:val="001E052B"/>
    <w:rsid w:val="001E29A8"/>
    <w:rsid w:val="001E751A"/>
    <w:rsid w:val="001F00E9"/>
    <w:rsid w:val="001F0D6B"/>
    <w:rsid w:val="001F10B7"/>
    <w:rsid w:val="001F1A6D"/>
    <w:rsid w:val="001F228A"/>
    <w:rsid w:val="001F52CA"/>
    <w:rsid w:val="001F7452"/>
    <w:rsid w:val="0020285F"/>
    <w:rsid w:val="00206F2D"/>
    <w:rsid w:val="0021145F"/>
    <w:rsid w:val="00211D48"/>
    <w:rsid w:val="00212D4D"/>
    <w:rsid w:val="00217EAC"/>
    <w:rsid w:val="00217F50"/>
    <w:rsid w:val="0022134E"/>
    <w:rsid w:val="002214FA"/>
    <w:rsid w:val="002236EB"/>
    <w:rsid w:val="0022579D"/>
    <w:rsid w:val="00225A05"/>
    <w:rsid w:val="00230DDF"/>
    <w:rsid w:val="002361A4"/>
    <w:rsid w:val="002379FC"/>
    <w:rsid w:val="00240472"/>
    <w:rsid w:val="002426A3"/>
    <w:rsid w:val="00242AB7"/>
    <w:rsid w:val="00243DB3"/>
    <w:rsid w:val="00246320"/>
    <w:rsid w:val="0025087E"/>
    <w:rsid w:val="00251836"/>
    <w:rsid w:val="00253295"/>
    <w:rsid w:val="002560B4"/>
    <w:rsid w:val="00256169"/>
    <w:rsid w:val="00260A3A"/>
    <w:rsid w:val="00260D88"/>
    <w:rsid w:val="00265CC2"/>
    <w:rsid w:val="002664B0"/>
    <w:rsid w:val="00266DEC"/>
    <w:rsid w:val="00267087"/>
    <w:rsid w:val="00270E1E"/>
    <w:rsid w:val="00272E17"/>
    <w:rsid w:val="00274CED"/>
    <w:rsid w:val="00275A3E"/>
    <w:rsid w:val="00275D34"/>
    <w:rsid w:val="002761B2"/>
    <w:rsid w:val="00276D1D"/>
    <w:rsid w:val="00280508"/>
    <w:rsid w:val="002827B1"/>
    <w:rsid w:val="00282FA9"/>
    <w:rsid w:val="00286D48"/>
    <w:rsid w:val="00291717"/>
    <w:rsid w:val="002925F2"/>
    <w:rsid w:val="00292942"/>
    <w:rsid w:val="002931C2"/>
    <w:rsid w:val="00293B76"/>
    <w:rsid w:val="002951FA"/>
    <w:rsid w:val="002A16A4"/>
    <w:rsid w:val="002A2D83"/>
    <w:rsid w:val="002A303A"/>
    <w:rsid w:val="002A36FA"/>
    <w:rsid w:val="002A4B0E"/>
    <w:rsid w:val="002A52E0"/>
    <w:rsid w:val="002A76B4"/>
    <w:rsid w:val="002B17E7"/>
    <w:rsid w:val="002B184A"/>
    <w:rsid w:val="002B2514"/>
    <w:rsid w:val="002B2F0F"/>
    <w:rsid w:val="002B768F"/>
    <w:rsid w:val="002C0B3F"/>
    <w:rsid w:val="002C1B0B"/>
    <w:rsid w:val="002C2925"/>
    <w:rsid w:val="002C3228"/>
    <w:rsid w:val="002C77E9"/>
    <w:rsid w:val="002D0E81"/>
    <w:rsid w:val="002D1C27"/>
    <w:rsid w:val="002D28E3"/>
    <w:rsid w:val="002D4794"/>
    <w:rsid w:val="002D6A3C"/>
    <w:rsid w:val="002E073A"/>
    <w:rsid w:val="002E07B7"/>
    <w:rsid w:val="002E21DA"/>
    <w:rsid w:val="002E684E"/>
    <w:rsid w:val="002E7B0F"/>
    <w:rsid w:val="002E7F85"/>
    <w:rsid w:val="002F0FC2"/>
    <w:rsid w:val="002F1214"/>
    <w:rsid w:val="002F1657"/>
    <w:rsid w:val="002F2507"/>
    <w:rsid w:val="002F33D5"/>
    <w:rsid w:val="002F3D29"/>
    <w:rsid w:val="002F456B"/>
    <w:rsid w:val="002F56DB"/>
    <w:rsid w:val="002F5719"/>
    <w:rsid w:val="002F6DB3"/>
    <w:rsid w:val="0030173B"/>
    <w:rsid w:val="00305291"/>
    <w:rsid w:val="003069AF"/>
    <w:rsid w:val="0030759F"/>
    <w:rsid w:val="00310E0F"/>
    <w:rsid w:val="003135ED"/>
    <w:rsid w:val="003150D6"/>
    <w:rsid w:val="00320A87"/>
    <w:rsid w:val="00324A9A"/>
    <w:rsid w:val="003303AE"/>
    <w:rsid w:val="003306F5"/>
    <w:rsid w:val="00333A8C"/>
    <w:rsid w:val="00336BAA"/>
    <w:rsid w:val="0034006F"/>
    <w:rsid w:val="00342545"/>
    <w:rsid w:val="0034419F"/>
    <w:rsid w:val="00345C2F"/>
    <w:rsid w:val="0035103B"/>
    <w:rsid w:val="00351742"/>
    <w:rsid w:val="0035406F"/>
    <w:rsid w:val="003542C8"/>
    <w:rsid w:val="0035514B"/>
    <w:rsid w:val="003603C5"/>
    <w:rsid w:val="0036243F"/>
    <w:rsid w:val="0036460D"/>
    <w:rsid w:val="00365792"/>
    <w:rsid w:val="00366DB3"/>
    <w:rsid w:val="0036744A"/>
    <w:rsid w:val="00367A11"/>
    <w:rsid w:val="00374998"/>
    <w:rsid w:val="00374CEB"/>
    <w:rsid w:val="003755B9"/>
    <w:rsid w:val="003773A8"/>
    <w:rsid w:val="00377493"/>
    <w:rsid w:val="00380A31"/>
    <w:rsid w:val="00382004"/>
    <w:rsid w:val="00383F8C"/>
    <w:rsid w:val="00384E1D"/>
    <w:rsid w:val="00385D2D"/>
    <w:rsid w:val="00386B12"/>
    <w:rsid w:val="00387EE5"/>
    <w:rsid w:val="0039071A"/>
    <w:rsid w:val="00393618"/>
    <w:rsid w:val="00394D60"/>
    <w:rsid w:val="003962A1"/>
    <w:rsid w:val="00396674"/>
    <w:rsid w:val="00396E99"/>
    <w:rsid w:val="003A0597"/>
    <w:rsid w:val="003A283F"/>
    <w:rsid w:val="003A6C46"/>
    <w:rsid w:val="003A7278"/>
    <w:rsid w:val="003B19E0"/>
    <w:rsid w:val="003B1C2A"/>
    <w:rsid w:val="003B283E"/>
    <w:rsid w:val="003B2E16"/>
    <w:rsid w:val="003B47C7"/>
    <w:rsid w:val="003B7C39"/>
    <w:rsid w:val="003C0A23"/>
    <w:rsid w:val="003C1124"/>
    <w:rsid w:val="003C2957"/>
    <w:rsid w:val="003C4038"/>
    <w:rsid w:val="003D175A"/>
    <w:rsid w:val="003D1D5C"/>
    <w:rsid w:val="003D3192"/>
    <w:rsid w:val="003D4BD0"/>
    <w:rsid w:val="003D4C55"/>
    <w:rsid w:val="003D5695"/>
    <w:rsid w:val="003D62F1"/>
    <w:rsid w:val="003E1438"/>
    <w:rsid w:val="003E315C"/>
    <w:rsid w:val="003E3F35"/>
    <w:rsid w:val="003E3FB8"/>
    <w:rsid w:val="003F52ED"/>
    <w:rsid w:val="003F63EA"/>
    <w:rsid w:val="003F6959"/>
    <w:rsid w:val="004012FD"/>
    <w:rsid w:val="00402609"/>
    <w:rsid w:val="00402FDA"/>
    <w:rsid w:val="00410523"/>
    <w:rsid w:val="00411BCB"/>
    <w:rsid w:val="00412177"/>
    <w:rsid w:val="00416A4B"/>
    <w:rsid w:val="00416C9D"/>
    <w:rsid w:val="00417380"/>
    <w:rsid w:val="004202E8"/>
    <w:rsid w:val="00421A33"/>
    <w:rsid w:val="0042300C"/>
    <w:rsid w:val="00424721"/>
    <w:rsid w:val="00425FB1"/>
    <w:rsid w:val="00426749"/>
    <w:rsid w:val="0043090D"/>
    <w:rsid w:val="0043195A"/>
    <w:rsid w:val="00432269"/>
    <w:rsid w:val="00433041"/>
    <w:rsid w:val="00433442"/>
    <w:rsid w:val="004377D1"/>
    <w:rsid w:val="00437D18"/>
    <w:rsid w:val="0044006E"/>
    <w:rsid w:val="004405B1"/>
    <w:rsid w:val="004416DA"/>
    <w:rsid w:val="0044685B"/>
    <w:rsid w:val="0045105C"/>
    <w:rsid w:val="00451E80"/>
    <w:rsid w:val="00452DBD"/>
    <w:rsid w:val="00453086"/>
    <w:rsid w:val="00456F54"/>
    <w:rsid w:val="00457CAC"/>
    <w:rsid w:val="00460099"/>
    <w:rsid w:val="004608BB"/>
    <w:rsid w:val="00460D5D"/>
    <w:rsid w:val="00460F8B"/>
    <w:rsid w:val="00461A09"/>
    <w:rsid w:val="00464BB3"/>
    <w:rsid w:val="004674A0"/>
    <w:rsid w:val="00474FAD"/>
    <w:rsid w:val="0048016F"/>
    <w:rsid w:val="00481684"/>
    <w:rsid w:val="004919A9"/>
    <w:rsid w:val="00492E33"/>
    <w:rsid w:val="00495FFF"/>
    <w:rsid w:val="0049687F"/>
    <w:rsid w:val="004A05BE"/>
    <w:rsid w:val="004A61E0"/>
    <w:rsid w:val="004A6ED0"/>
    <w:rsid w:val="004A7222"/>
    <w:rsid w:val="004A7BFC"/>
    <w:rsid w:val="004B1D39"/>
    <w:rsid w:val="004B2C31"/>
    <w:rsid w:val="004B49B9"/>
    <w:rsid w:val="004B64D4"/>
    <w:rsid w:val="004C1682"/>
    <w:rsid w:val="004C1F61"/>
    <w:rsid w:val="004C3D5B"/>
    <w:rsid w:val="004C734E"/>
    <w:rsid w:val="004D0E79"/>
    <w:rsid w:val="004D15AA"/>
    <w:rsid w:val="004D3707"/>
    <w:rsid w:val="004D3B82"/>
    <w:rsid w:val="004D5B23"/>
    <w:rsid w:val="004E0E3C"/>
    <w:rsid w:val="004E138A"/>
    <w:rsid w:val="004E270B"/>
    <w:rsid w:val="004E2846"/>
    <w:rsid w:val="004E2E9D"/>
    <w:rsid w:val="004E3456"/>
    <w:rsid w:val="004E3D1C"/>
    <w:rsid w:val="004E4632"/>
    <w:rsid w:val="004E548F"/>
    <w:rsid w:val="004E562B"/>
    <w:rsid w:val="004F316D"/>
    <w:rsid w:val="004F570F"/>
    <w:rsid w:val="004F6F2D"/>
    <w:rsid w:val="005035B1"/>
    <w:rsid w:val="00503719"/>
    <w:rsid w:val="005042D0"/>
    <w:rsid w:val="0050490A"/>
    <w:rsid w:val="00513A4B"/>
    <w:rsid w:val="00513C99"/>
    <w:rsid w:val="005146CF"/>
    <w:rsid w:val="00517C46"/>
    <w:rsid w:val="00517FE5"/>
    <w:rsid w:val="00521977"/>
    <w:rsid w:val="00522F78"/>
    <w:rsid w:val="0052347E"/>
    <w:rsid w:val="00525398"/>
    <w:rsid w:val="0053524B"/>
    <w:rsid w:val="005362EC"/>
    <w:rsid w:val="005401B1"/>
    <w:rsid w:val="00543EAC"/>
    <w:rsid w:val="0054437B"/>
    <w:rsid w:val="00544C60"/>
    <w:rsid w:val="00550652"/>
    <w:rsid w:val="00554450"/>
    <w:rsid w:val="00555505"/>
    <w:rsid w:val="00557AF3"/>
    <w:rsid w:val="0056129F"/>
    <w:rsid w:val="0056393D"/>
    <w:rsid w:val="00565398"/>
    <w:rsid w:val="00565557"/>
    <w:rsid w:val="00566B7A"/>
    <w:rsid w:val="00566C87"/>
    <w:rsid w:val="00570ECC"/>
    <w:rsid w:val="00572405"/>
    <w:rsid w:val="00573A09"/>
    <w:rsid w:val="00575358"/>
    <w:rsid w:val="005754CF"/>
    <w:rsid w:val="00580610"/>
    <w:rsid w:val="00581A75"/>
    <w:rsid w:val="00585D10"/>
    <w:rsid w:val="005864A2"/>
    <w:rsid w:val="00586B57"/>
    <w:rsid w:val="00590A05"/>
    <w:rsid w:val="00597DB8"/>
    <w:rsid w:val="005A0051"/>
    <w:rsid w:val="005A2063"/>
    <w:rsid w:val="005A358F"/>
    <w:rsid w:val="005A6383"/>
    <w:rsid w:val="005A7EDE"/>
    <w:rsid w:val="005B03B3"/>
    <w:rsid w:val="005B0AC2"/>
    <w:rsid w:val="005B126A"/>
    <w:rsid w:val="005C0258"/>
    <w:rsid w:val="005C5176"/>
    <w:rsid w:val="005D56FD"/>
    <w:rsid w:val="005D5823"/>
    <w:rsid w:val="005D59F9"/>
    <w:rsid w:val="005D5FD6"/>
    <w:rsid w:val="005D6799"/>
    <w:rsid w:val="005D6BBF"/>
    <w:rsid w:val="005E15F3"/>
    <w:rsid w:val="005E42CA"/>
    <w:rsid w:val="005F0C98"/>
    <w:rsid w:val="005F10D5"/>
    <w:rsid w:val="005F24C2"/>
    <w:rsid w:val="005F5BF6"/>
    <w:rsid w:val="005F6602"/>
    <w:rsid w:val="005F7A16"/>
    <w:rsid w:val="006006E8"/>
    <w:rsid w:val="00603B38"/>
    <w:rsid w:val="0060486C"/>
    <w:rsid w:val="0061200C"/>
    <w:rsid w:val="00613FE4"/>
    <w:rsid w:val="00616C1F"/>
    <w:rsid w:val="006204ED"/>
    <w:rsid w:val="00622DCE"/>
    <w:rsid w:val="006249F3"/>
    <w:rsid w:val="00626013"/>
    <w:rsid w:val="006263D6"/>
    <w:rsid w:val="006300B4"/>
    <w:rsid w:val="00630612"/>
    <w:rsid w:val="006329B1"/>
    <w:rsid w:val="00634EFA"/>
    <w:rsid w:val="00634FC5"/>
    <w:rsid w:val="00635863"/>
    <w:rsid w:val="00636031"/>
    <w:rsid w:val="0063763A"/>
    <w:rsid w:val="00643E87"/>
    <w:rsid w:val="00645A88"/>
    <w:rsid w:val="00645F24"/>
    <w:rsid w:val="00650CAE"/>
    <w:rsid w:val="00652209"/>
    <w:rsid w:val="006567A9"/>
    <w:rsid w:val="0065749C"/>
    <w:rsid w:val="00657CF5"/>
    <w:rsid w:val="006616E8"/>
    <w:rsid w:val="00666706"/>
    <w:rsid w:val="00675DEA"/>
    <w:rsid w:val="00684C00"/>
    <w:rsid w:val="00690BCF"/>
    <w:rsid w:val="00690CAF"/>
    <w:rsid w:val="006910F3"/>
    <w:rsid w:val="006940BD"/>
    <w:rsid w:val="00694B81"/>
    <w:rsid w:val="00697F54"/>
    <w:rsid w:val="006A1587"/>
    <w:rsid w:val="006A2546"/>
    <w:rsid w:val="006A4616"/>
    <w:rsid w:val="006A527A"/>
    <w:rsid w:val="006A55CF"/>
    <w:rsid w:val="006B2BCF"/>
    <w:rsid w:val="006B3195"/>
    <w:rsid w:val="006B34F8"/>
    <w:rsid w:val="006B5CA9"/>
    <w:rsid w:val="006C55B5"/>
    <w:rsid w:val="006C684A"/>
    <w:rsid w:val="006D365A"/>
    <w:rsid w:val="006D370A"/>
    <w:rsid w:val="006D43C5"/>
    <w:rsid w:val="006D7D09"/>
    <w:rsid w:val="006E1341"/>
    <w:rsid w:val="006E18FB"/>
    <w:rsid w:val="006E28BB"/>
    <w:rsid w:val="006E475A"/>
    <w:rsid w:val="006F1709"/>
    <w:rsid w:val="006F3DCD"/>
    <w:rsid w:val="006F5101"/>
    <w:rsid w:val="006F5A15"/>
    <w:rsid w:val="007026A4"/>
    <w:rsid w:val="00702D16"/>
    <w:rsid w:val="00704B13"/>
    <w:rsid w:val="0071029E"/>
    <w:rsid w:val="00710A0E"/>
    <w:rsid w:val="007154DC"/>
    <w:rsid w:val="00721386"/>
    <w:rsid w:val="00722044"/>
    <w:rsid w:val="007236B4"/>
    <w:rsid w:val="00723EF1"/>
    <w:rsid w:val="007278F8"/>
    <w:rsid w:val="0073018B"/>
    <w:rsid w:val="007315DB"/>
    <w:rsid w:val="007324C0"/>
    <w:rsid w:val="00732805"/>
    <w:rsid w:val="007339BD"/>
    <w:rsid w:val="00734564"/>
    <w:rsid w:val="00734D2C"/>
    <w:rsid w:val="00736DCD"/>
    <w:rsid w:val="0073763C"/>
    <w:rsid w:val="00747B7E"/>
    <w:rsid w:val="00750036"/>
    <w:rsid w:val="00753C65"/>
    <w:rsid w:val="007556CF"/>
    <w:rsid w:val="0075595F"/>
    <w:rsid w:val="00761DF9"/>
    <w:rsid w:val="0076237F"/>
    <w:rsid w:val="00762B6B"/>
    <w:rsid w:val="007641A9"/>
    <w:rsid w:val="00764ECF"/>
    <w:rsid w:val="007656CB"/>
    <w:rsid w:val="0077182D"/>
    <w:rsid w:val="00774CCF"/>
    <w:rsid w:val="00780985"/>
    <w:rsid w:val="00782E5F"/>
    <w:rsid w:val="007832BB"/>
    <w:rsid w:val="00785586"/>
    <w:rsid w:val="00785C52"/>
    <w:rsid w:val="00792251"/>
    <w:rsid w:val="00794B52"/>
    <w:rsid w:val="00796D8B"/>
    <w:rsid w:val="0079711D"/>
    <w:rsid w:val="007A2990"/>
    <w:rsid w:val="007A3AB4"/>
    <w:rsid w:val="007B0160"/>
    <w:rsid w:val="007B03BF"/>
    <w:rsid w:val="007B4652"/>
    <w:rsid w:val="007B504A"/>
    <w:rsid w:val="007B7A74"/>
    <w:rsid w:val="007C036B"/>
    <w:rsid w:val="007C1E07"/>
    <w:rsid w:val="007C3841"/>
    <w:rsid w:val="007C3857"/>
    <w:rsid w:val="007C3F41"/>
    <w:rsid w:val="007C431F"/>
    <w:rsid w:val="007C4D47"/>
    <w:rsid w:val="007C6FB0"/>
    <w:rsid w:val="007D05C5"/>
    <w:rsid w:val="007D1F92"/>
    <w:rsid w:val="007D2447"/>
    <w:rsid w:val="007D2C92"/>
    <w:rsid w:val="007D6F9F"/>
    <w:rsid w:val="007D72D3"/>
    <w:rsid w:val="007E038C"/>
    <w:rsid w:val="007E1FAD"/>
    <w:rsid w:val="007E3E15"/>
    <w:rsid w:val="007E6CBF"/>
    <w:rsid w:val="007E70BD"/>
    <w:rsid w:val="007E7EAF"/>
    <w:rsid w:val="007F0267"/>
    <w:rsid w:val="007F1228"/>
    <w:rsid w:val="007F61EB"/>
    <w:rsid w:val="008011E8"/>
    <w:rsid w:val="00801EA0"/>
    <w:rsid w:val="00803640"/>
    <w:rsid w:val="00804CC8"/>
    <w:rsid w:val="00806CD4"/>
    <w:rsid w:val="008077EF"/>
    <w:rsid w:val="00807892"/>
    <w:rsid w:val="0081074C"/>
    <w:rsid w:val="008123B0"/>
    <w:rsid w:val="00813384"/>
    <w:rsid w:val="0081361A"/>
    <w:rsid w:val="00813D5F"/>
    <w:rsid w:val="00814368"/>
    <w:rsid w:val="00814891"/>
    <w:rsid w:val="00815B02"/>
    <w:rsid w:val="00817BAD"/>
    <w:rsid w:val="008208F6"/>
    <w:rsid w:val="00822AD7"/>
    <w:rsid w:val="0082610B"/>
    <w:rsid w:val="008272B0"/>
    <w:rsid w:val="008278A2"/>
    <w:rsid w:val="008328B5"/>
    <w:rsid w:val="00833F0F"/>
    <w:rsid w:val="00834752"/>
    <w:rsid w:val="00836A31"/>
    <w:rsid w:val="0083721E"/>
    <w:rsid w:val="00837C9E"/>
    <w:rsid w:val="008429A6"/>
    <w:rsid w:val="00844789"/>
    <w:rsid w:val="00846E4D"/>
    <w:rsid w:val="008472C9"/>
    <w:rsid w:val="00847DE6"/>
    <w:rsid w:val="00852395"/>
    <w:rsid w:val="00854E7E"/>
    <w:rsid w:val="008550AA"/>
    <w:rsid w:val="0085551E"/>
    <w:rsid w:val="00855DAA"/>
    <w:rsid w:val="00857B6E"/>
    <w:rsid w:val="00857E5F"/>
    <w:rsid w:val="00866208"/>
    <w:rsid w:val="00870513"/>
    <w:rsid w:val="00872F24"/>
    <w:rsid w:val="00882303"/>
    <w:rsid w:val="00884391"/>
    <w:rsid w:val="008857C5"/>
    <w:rsid w:val="008859E4"/>
    <w:rsid w:val="00886E7C"/>
    <w:rsid w:val="00891136"/>
    <w:rsid w:val="00891858"/>
    <w:rsid w:val="00892174"/>
    <w:rsid w:val="00892830"/>
    <w:rsid w:val="0089304D"/>
    <w:rsid w:val="008933EF"/>
    <w:rsid w:val="00893F0C"/>
    <w:rsid w:val="0089520F"/>
    <w:rsid w:val="00895B10"/>
    <w:rsid w:val="00896DEE"/>
    <w:rsid w:val="008A06F7"/>
    <w:rsid w:val="008A7AB8"/>
    <w:rsid w:val="008B3298"/>
    <w:rsid w:val="008B364A"/>
    <w:rsid w:val="008B60AE"/>
    <w:rsid w:val="008C2F57"/>
    <w:rsid w:val="008C50B3"/>
    <w:rsid w:val="008C6051"/>
    <w:rsid w:val="008C62F9"/>
    <w:rsid w:val="008C72A8"/>
    <w:rsid w:val="008C75CA"/>
    <w:rsid w:val="008C7F93"/>
    <w:rsid w:val="008D1289"/>
    <w:rsid w:val="008D207F"/>
    <w:rsid w:val="008D2FA3"/>
    <w:rsid w:val="008D6F78"/>
    <w:rsid w:val="008E092C"/>
    <w:rsid w:val="008E13D5"/>
    <w:rsid w:val="008E23BF"/>
    <w:rsid w:val="008E2917"/>
    <w:rsid w:val="008E31C2"/>
    <w:rsid w:val="008E3769"/>
    <w:rsid w:val="008E45CB"/>
    <w:rsid w:val="008F3700"/>
    <w:rsid w:val="008F508C"/>
    <w:rsid w:val="008F5D65"/>
    <w:rsid w:val="008F61CA"/>
    <w:rsid w:val="009004B9"/>
    <w:rsid w:val="009015A3"/>
    <w:rsid w:val="00901B28"/>
    <w:rsid w:val="00902845"/>
    <w:rsid w:val="0090373F"/>
    <w:rsid w:val="00904A83"/>
    <w:rsid w:val="00906115"/>
    <w:rsid w:val="0090624A"/>
    <w:rsid w:val="00907AD7"/>
    <w:rsid w:val="0091203E"/>
    <w:rsid w:val="0091509F"/>
    <w:rsid w:val="009151BE"/>
    <w:rsid w:val="00915630"/>
    <w:rsid w:val="00916E1F"/>
    <w:rsid w:val="009174A4"/>
    <w:rsid w:val="00917FE6"/>
    <w:rsid w:val="00927154"/>
    <w:rsid w:val="009330E1"/>
    <w:rsid w:val="00934A5B"/>
    <w:rsid w:val="00934AA4"/>
    <w:rsid w:val="00935722"/>
    <w:rsid w:val="00940483"/>
    <w:rsid w:val="00941900"/>
    <w:rsid w:val="00941F1D"/>
    <w:rsid w:val="00943AD1"/>
    <w:rsid w:val="00943C60"/>
    <w:rsid w:val="009445B1"/>
    <w:rsid w:val="00944665"/>
    <w:rsid w:val="0094498B"/>
    <w:rsid w:val="009525D7"/>
    <w:rsid w:val="00953892"/>
    <w:rsid w:val="00954646"/>
    <w:rsid w:val="009647E8"/>
    <w:rsid w:val="0096662E"/>
    <w:rsid w:val="00966FD1"/>
    <w:rsid w:val="0096705E"/>
    <w:rsid w:val="00971406"/>
    <w:rsid w:val="00976005"/>
    <w:rsid w:val="00976556"/>
    <w:rsid w:val="009770BB"/>
    <w:rsid w:val="0098023F"/>
    <w:rsid w:val="0098466E"/>
    <w:rsid w:val="009900A7"/>
    <w:rsid w:val="00990D85"/>
    <w:rsid w:val="009968D4"/>
    <w:rsid w:val="00997885"/>
    <w:rsid w:val="009A141E"/>
    <w:rsid w:val="009A2F50"/>
    <w:rsid w:val="009A4FF5"/>
    <w:rsid w:val="009B1684"/>
    <w:rsid w:val="009B1F7A"/>
    <w:rsid w:val="009B4185"/>
    <w:rsid w:val="009B419D"/>
    <w:rsid w:val="009C3DCB"/>
    <w:rsid w:val="009C3F3B"/>
    <w:rsid w:val="009C585C"/>
    <w:rsid w:val="009D0A77"/>
    <w:rsid w:val="009D17BA"/>
    <w:rsid w:val="009D2C6A"/>
    <w:rsid w:val="009D356D"/>
    <w:rsid w:val="009D3A8C"/>
    <w:rsid w:val="009D4438"/>
    <w:rsid w:val="009D445E"/>
    <w:rsid w:val="009D57FE"/>
    <w:rsid w:val="009D6DF2"/>
    <w:rsid w:val="009E08F4"/>
    <w:rsid w:val="009E0CF8"/>
    <w:rsid w:val="009E1EF8"/>
    <w:rsid w:val="009E2148"/>
    <w:rsid w:val="009E27D4"/>
    <w:rsid w:val="009E4DB8"/>
    <w:rsid w:val="009E5B1B"/>
    <w:rsid w:val="009E5BB1"/>
    <w:rsid w:val="009E5DA4"/>
    <w:rsid w:val="009F1509"/>
    <w:rsid w:val="009F179B"/>
    <w:rsid w:val="009F2749"/>
    <w:rsid w:val="009F37B3"/>
    <w:rsid w:val="009F42A7"/>
    <w:rsid w:val="00A04EB4"/>
    <w:rsid w:val="00A10FAF"/>
    <w:rsid w:val="00A1353F"/>
    <w:rsid w:val="00A137E1"/>
    <w:rsid w:val="00A1595A"/>
    <w:rsid w:val="00A15ED5"/>
    <w:rsid w:val="00A22D8C"/>
    <w:rsid w:val="00A25957"/>
    <w:rsid w:val="00A27522"/>
    <w:rsid w:val="00A316C8"/>
    <w:rsid w:val="00A31C3F"/>
    <w:rsid w:val="00A33546"/>
    <w:rsid w:val="00A40577"/>
    <w:rsid w:val="00A41367"/>
    <w:rsid w:val="00A50477"/>
    <w:rsid w:val="00A5352A"/>
    <w:rsid w:val="00A559FC"/>
    <w:rsid w:val="00A6089B"/>
    <w:rsid w:val="00A65077"/>
    <w:rsid w:val="00A65BB8"/>
    <w:rsid w:val="00A70166"/>
    <w:rsid w:val="00A720EA"/>
    <w:rsid w:val="00A73B3D"/>
    <w:rsid w:val="00A7439F"/>
    <w:rsid w:val="00A75440"/>
    <w:rsid w:val="00A75D15"/>
    <w:rsid w:val="00A75D2A"/>
    <w:rsid w:val="00A777DA"/>
    <w:rsid w:val="00A81095"/>
    <w:rsid w:val="00A91D91"/>
    <w:rsid w:val="00A94F9C"/>
    <w:rsid w:val="00A96E7D"/>
    <w:rsid w:val="00AA13E1"/>
    <w:rsid w:val="00AA1994"/>
    <w:rsid w:val="00AA4A8C"/>
    <w:rsid w:val="00AA6BC0"/>
    <w:rsid w:val="00AB4E54"/>
    <w:rsid w:val="00AB52D7"/>
    <w:rsid w:val="00AB5EAC"/>
    <w:rsid w:val="00AB6B06"/>
    <w:rsid w:val="00AB7271"/>
    <w:rsid w:val="00AC0E6C"/>
    <w:rsid w:val="00AC18AD"/>
    <w:rsid w:val="00AC5071"/>
    <w:rsid w:val="00AC5781"/>
    <w:rsid w:val="00AC7AA8"/>
    <w:rsid w:val="00AD1F23"/>
    <w:rsid w:val="00AD30F8"/>
    <w:rsid w:val="00AD505E"/>
    <w:rsid w:val="00AD6878"/>
    <w:rsid w:val="00AE0855"/>
    <w:rsid w:val="00AE7E84"/>
    <w:rsid w:val="00AF1D90"/>
    <w:rsid w:val="00AF551E"/>
    <w:rsid w:val="00AF5813"/>
    <w:rsid w:val="00AF75DD"/>
    <w:rsid w:val="00B0022E"/>
    <w:rsid w:val="00B00E39"/>
    <w:rsid w:val="00B046F0"/>
    <w:rsid w:val="00B05222"/>
    <w:rsid w:val="00B058BB"/>
    <w:rsid w:val="00B05CA3"/>
    <w:rsid w:val="00B11973"/>
    <w:rsid w:val="00B11B6A"/>
    <w:rsid w:val="00B1218A"/>
    <w:rsid w:val="00B13691"/>
    <w:rsid w:val="00B15850"/>
    <w:rsid w:val="00B209AB"/>
    <w:rsid w:val="00B20C8C"/>
    <w:rsid w:val="00B23CFF"/>
    <w:rsid w:val="00B26F9C"/>
    <w:rsid w:val="00B271BB"/>
    <w:rsid w:val="00B37D40"/>
    <w:rsid w:val="00B41385"/>
    <w:rsid w:val="00B436AF"/>
    <w:rsid w:val="00B44272"/>
    <w:rsid w:val="00B4525E"/>
    <w:rsid w:val="00B46944"/>
    <w:rsid w:val="00B52D94"/>
    <w:rsid w:val="00B54C35"/>
    <w:rsid w:val="00B56349"/>
    <w:rsid w:val="00B60A7E"/>
    <w:rsid w:val="00B64016"/>
    <w:rsid w:val="00B64604"/>
    <w:rsid w:val="00B65106"/>
    <w:rsid w:val="00B66417"/>
    <w:rsid w:val="00B71BBF"/>
    <w:rsid w:val="00B73384"/>
    <w:rsid w:val="00B736C7"/>
    <w:rsid w:val="00B76147"/>
    <w:rsid w:val="00B76507"/>
    <w:rsid w:val="00B8068A"/>
    <w:rsid w:val="00B81A3B"/>
    <w:rsid w:val="00B82A7B"/>
    <w:rsid w:val="00B83130"/>
    <w:rsid w:val="00B86B2D"/>
    <w:rsid w:val="00B873A5"/>
    <w:rsid w:val="00B9259D"/>
    <w:rsid w:val="00B9374B"/>
    <w:rsid w:val="00B95331"/>
    <w:rsid w:val="00B9707F"/>
    <w:rsid w:val="00B975AF"/>
    <w:rsid w:val="00B97B3D"/>
    <w:rsid w:val="00BA0F13"/>
    <w:rsid w:val="00BA2673"/>
    <w:rsid w:val="00BA6127"/>
    <w:rsid w:val="00BA781B"/>
    <w:rsid w:val="00BA7954"/>
    <w:rsid w:val="00BA7E23"/>
    <w:rsid w:val="00BB15F5"/>
    <w:rsid w:val="00BB17CA"/>
    <w:rsid w:val="00BB312E"/>
    <w:rsid w:val="00BB741E"/>
    <w:rsid w:val="00BC2DDC"/>
    <w:rsid w:val="00BC3DEB"/>
    <w:rsid w:val="00BD4108"/>
    <w:rsid w:val="00BD505D"/>
    <w:rsid w:val="00BD5809"/>
    <w:rsid w:val="00BD65AC"/>
    <w:rsid w:val="00BD6E74"/>
    <w:rsid w:val="00BE17EB"/>
    <w:rsid w:val="00BE429F"/>
    <w:rsid w:val="00BE4E18"/>
    <w:rsid w:val="00BE632B"/>
    <w:rsid w:val="00BE6E60"/>
    <w:rsid w:val="00BF1384"/>
    <w:rsid w:val="00BF29B4"/>
    <w:rsid w:val="00BF4589"/>
    <w:rsid w:val="00BF464A"/>
    <w:rsid w:val="00BF6B05"/>
    <w:rsid w:val="00BF6BFE"/>
    <w:rsid w:val="00C01A8F"/>
    <w:rsid w:val="00C027B2"/>
    <w:rsid w:val="00C02CAD"/>
    <w:rsid w:val="00C02F79"/>
    <w:rsid w:val="00C03C9C"/>
    <w:rsid w:val="00C105F7"/>
    <w:rsid w:val="00C119BB"/>
    <w:rsid w:val="00C139D3"/>
    <w:rsid w:val="00C23BCD"/>
    <w:rsid w:val="00C24BA8"/>
    <w:rsid w:val="00C25582"/>
    <w:rsid w:val="00C26915"/>
    <w:rsid w:val="00C30DFB"/>
    <w:rsid w:val="00C31BE2"/>
    <w:rsid w:val="00C31D10"/>
    <w:rsid w:val="00C335E4"/>
    <w:rsid w:val="00C33785"/>
    <w:rsid w:val="00C33C23"/>
    <w:rsid w:val="00C34A1E"/>
    <w:rsid w:val="00C4294A"/>
    <w:rsid w:val="00C44AF2"/>
    <w:rsid w:val="00C44FAB"/>
    <w:rsid w:val="00C45707"/>
    <w:rsid w:val="00C4681E"/>
    <w:rsid w:val="00C47333"/>
    <w:rsid w:val="00C53049"/>
    <w:rsid w:val="00C53A4A"/>
    <w:rsid w:val="00C54957"/>
    <w:rsid w:val="00C5563C"/>
    <w:rsid w:val="00C55C4F"/>
    <w:rsid w:val="00C642DA"/>
    <w:rsid w:val="00C643C5"/>
    <w:rsid w:val="00C678A4"/>
    <w:rsid w:val="00C70AE3"/>
    <w:rsid w:val="00C71218"/>
    <w:rsid w:val="00C7189F"/>
    <w:rsid w:val="00C72E06"/>
    <w:rsid w:val="00C764EE"/>
    <w:rsid w:val="00C77948"/>
    <w:rsid w:val="00C77A57"/>
    <w:rsid w:val="00C81CA1"/>
    <w:rsid w:val="00C83B9D"/>
    <w:rsid w:val="00C842C5"/>
    <w:rsid w:val="00C8447F"/>
    <w:rsid w:val="00C85120"/>
    <w:rsid w:val="00C86988"/>
    <w:rsid w:val="00C87078"/>
    <w:rsid w:val="00C9035F"/>
    <w:rsid w:val="00C93CDB"/>
    <w:rsid w:val="00C94221"/>
    <w:rsid w:val="00C956D4"/>
    <w:rsid w:val="00C97381"/>
    <w:rsid w:val="00CA58FF"/>
    <w:rsid w:val="00CA75A9"/>
    <w:rsid w:val="00CA775A"/>
    <w:rsid w:val="00CB3083"/>
    <w:rsid w:val="00CB5FAA"/>
    <w:rsid w:val="00CB70C2"/>
    <w:rsid w:val="00CB7928"/>
    <w:rsid w:val="00CC12EB"/>
    <w:rsid w:val="00CC49DC"/>
    <w:rsid w:val="00CC6B6E"/>
    <w:rsid w:val="00CC73AA"/>
    <w:rsid w:val="00CD18A2"/>
    <w:rsid w:val="00CD2050"/>
    <w:rsid w:val="00CD2DEF"/>
    <w:rsid w:val="00CD52F9"/>
    <w:rsid w:val="00CD585A"/>
    <w:rsid w:val="00CD6304"/>
    <w:rsid w:val="00CD77FC"/>
    <w:rsid w:val="00CE06B4"/>
    <w:rsid w:val="00CE1A73"/>
    <w:rsid w:val="00CE2B1F"/>
    <w:rsid w:val="00CE372D"/>
    <w:rsid w:val="00CE6A31"/>
    <w:rsid w:val="00CE7549"/>
    <w:rsid w:val="00CF11EF"/>
    <w:rsid w:val="00CF51CD"/>
    <w:rsid w:val="00CF578F"/>
    <w:rsid w:val="00CF64A0"/>
    <w:rsid w:val="00CF64F8"/>
    <w:rsid w:val="00CF68CD"/>
    <w:rsid w:val="00CF786C"/>
    <w:rsid w:val="00CF7B33"/>
    <w:rsid w:val="00D022E5"/>
    <w:rsid w:val="00D0395F"/>
    <w:rsid w:val="00D105EC"/>
    <w:rsid w:val="00D111E9"/>
    <w:rsid w:val="00D126F8"/>
    <w:rsid w:val="00D1764B"/>
    <w:rsid w:val="00D17CB1"/>
    <w:rsid w:val="00D2078E"/>
    <w:rsid w:val="00D222D6"/>
    <w:rsid w:val="00D232E2"/>
    <w:rsid w:val="00D3284C"/>
    <w:rsid w:val="00D32F07"/>
    <w:rsid w:val="00D40744"/>
    <w:rsid w:val="00D43138"/>
    <w:rsid w:val="00D4621F"/>
    <w:rsid w:val="00D50094"/>
    <w:rsid w:val="00D50A0B"/>
    <w:rsid w:val="00D52B64"/>
    <w:rsid w:val="00D557CA"/>
    <w:rsid w:val="00D55DE7"/>
    <w:rsid w:val="00D55EF7"/>
    <w:rsid w:val="00D56DAF"/>
    <w:rsid w:val="00D57664"/>
    <w:rsid w:val="00D60069"/>
    <w:rsid w:val="00D60F05"/>
    <w:rsid w:val="00D634DA"/>
    <w:rsid w:val="00D70B8E"/>
    <w:rsid w:val="00D7379C"/>
    <w:rsid w:val="00D827EC"/>
    <w:rsid w:val="00D82B22"/>
    <w:rsid w:val="00D82B2D"/>
    <w:rsid w:val="00D8710D"/>
    <w:rsid w:val="00D9000E"/>
    <w:rsid w:val="00D977F6"/>
    <w:rsid w:val="00DA1D73"/>
    <w:rsid w:val="00DA1E85"/>
    <w:rsid w:val="00DA219A"/>
    <w:rsid w:val="00DA4EB1"/>
    <w:rsid w:val="00DA57E0"/>
    <w:rsid w:val="00DA5EED"/>
    <w:rsid w:val="00DA64DC"/>
    <w:rsid w:val="00DB0CE1"/>
    <w:rsid w:val="00DB1808"/>
    <w:rsid w:val="00DB5E69"/>
    <w:rsid w:val="00DC0352"/>
    <w:rsid w:val="00DC3290"/>
    <w:rsid w:val="00DC451E"/>
    <w:rsid w:val="00DC5877"/>
    <w:rsid w:val="00DC6CAF"/>
    <w:rsid w:val="00DD2A02"/>
    <w:rsid w:val="00DE5497"/>
    <w:rsid w:val="00DE569A"/>
    <w:rsid w:val="00DF085D"/>
    <w:rsid w:val="00DF1C0B"/>
    <w:rsid w:val="00DF2A72"/>
    <w:rsid w:val="00DF73C5"/>
    <w:rsid w:val="00E002BB"/>
    <w:rsid w:val="00E00D0E"/>
    <w:rsid w:val="00E01EEE"/>
    <w:rsid w:val="00E02BE8"/>
    <w:rsid w:val="00E04995"/>
    <w:rsid w:val="00E052EE"/>
    <w:rsid w:val="00E07733"/>
    <w:rsid w:val="00E133B4"/>
    <w:rsid w:val="00E13D2C"/>
    <w:rsid w:val="00E22E26"/>
    <w:rsid w:val="00E25788"/>
    <w:rsid w:val="00E257BE"/>
    <w:rsid w:val="00E25D14"/>
    <w:rsid w:val="00E26C20"/>
    <w:rsid w:val="00E26E9E"/>
    <w:rsid w:val="00E26F2E"/>
    <w:rsid w:val="00E27970"/>
    <w:rsid w:val="00E3093B"/>
    <w:rsid w:val="00E31FC9"/>
    <w:rsid w:val="00E322AF"/>
    <w:rsid w:val="00E366D0"/>
    <w:rsid w:val="00E3744E"/>
    <w:rsid w:val="00E4176B"/>
    <w:rsid w:val="00E417B8"/>
    <w:rsid w:val="00E44710"/>
    <w:rsid w:val="00E44765"/>
    <w:rsid w:val="00E46FED"/>
    <w:rsid w:val="00E52489"/>
    <w:rsid w:val="00E52588"/>
    <w:rsid w:val="00E525E5"/>
    <w:rsid w:val="00E52CDD"/>
    <w:rsid w:val="00E55207"/>
    <w:rsid w:val="00E56B25"/>
    <w:rsid w:val="00E622A7"/>
    <w:rsid w:val="00E63D72"/>
    <w:rsid w:val="00E7042F"/>
    <w:rsid w:val="00E70531"/>
    <w:rsid w:val="00E70A2E"/>
    <w:rsid w:val="00E7661C"/>
    <w:rsid w:val="00E802EC"/>
    <w:rsid w:val="00E80988"/>
    <w:rsid w:val="00E823E5"/>
    <w:rsid w:val="00E83F8E"/>
    <w:rsid w:val="00E918C0"/>
    <w:rsid w:val="00E92ECD"/>
    <w:rsid w:val="00E94216"/>
    <w:rsid w:val="00E946E3"/>
    <w:rsid w:val="00E97D01"/>
    <w:rsid w:val="00EA01B9"/>
    <w:rsid w:val="00EA0604"/>
    <w:rsid w:val="00EA0AE2"/>
    <w:rsid w:val="00EA1954"/>
    <w:rsid w:val="00EA4F3C"/>
    <w:rsid w:val="00EB0BC7"/>
    <w:rsid w:val="00EB0EBC"/>
    <w:rsid w:val="00EB1944"/>
    <w:rsid w:val="00EB1EF1"/>
    <w:rsid w:val="00EB340B"/>
    <w:rsid w:val="00EB382E"/>
    <w:rsid w:val="00EC09FA"/>
    <w:rsid w:val="00EC1593"/>
    <w:rsid w:val="00EC2C56"/>
    <w:rsid w:val="00EC3AAA"/>
    <w:rsid w:val="00EC4613"/>
    <w:rsid w:val="00ED0AB5"/>
    <w:rsid w:val="00ED548E"/>
    <w:rsid w:val="00EE031A"/>
    <w:rsid w:val="00EE2C75"/>
    <w:rsid w:val="00EE4326"/>
    <w:rsid w:val="00EF0B6E"/>
    <w:rsid w:val="00EF1289"/>
    <w:rsid w:val="00EF4480"/>
    <w:rsid w:val="00EF4CCC"/>
    <w:rsid w:val="00EF5A4E"/>
    <w:rsid w:val="00EF6A33"/>
    <w:rsid w:val="00EF7E26"/>
    <w:rsid w:val="00F02530"/>
    <w:rsid w:val="00F042BE"/>
    <w:rsid w:val="00F05A79"/>
    <w:rsid w:val="00F060C4"/>
    <w:rsid w:val="00F06B0E"/>
    <w:rsid w:val="00F10F0A"/>
    <w:rsid w:val="00F11A45"/>
    <w:rsid w:val="00F165D3"/>
    <w:rsid w:val="00F16666"/>
    <w:rsid w:val="00F23D8B"/>
    <w:rsid w:val="00F30E70"/>
    <w:rsid w:val="00F3229D"/>
    <w:rsid w:val="00F327D3"/>
    <w:rsid w:val="00F32A09"/>
    <w:rsid w:val="00F33817"/>
    <w:rsid w:val="00F33A08"/>
    <w:rsid w:val="00F3489E"/>
    <w:rsid w:val="00F40EBC"/>
    <w:rsid w:val="00F41DFB"/>
    <w:rsid w:val="00F43668"/>
    <w:rsid w:val="00F508C7"/>
    <w:rsid w:val="00F534A8"/>
    <w:rsid w:val="00F6430E"/>
    <w:rsid w:val="00F66735"/>
    <w:rsid w:val="00F713B3"/>
    <w:rsid w:val="00F730E6"/>
    <w:rsid w:val="00F77F48"/>
    <w:rsid w:val="00F8030D"/>
    <w:rsid w:val="00F81308"/>
    <w:rsid w:val="00F825C3"/>
    <w:rsid w:val="00F82A8A"/>
    <w:rsid w:val="00F836D0"/>
    <w:rsid w:val="00F87A71"/>
    <w:rsid w:val="00F920A3"/>
    <w:rsid w:val="00F95204"/>
    <w:rsid w:val="00F97737"/>
    <w:rsid w:val="00FA1CBB"/>
    <w:rsid w:val="00FA3951"/>
    <w:rsid w:val="00FB021D"/>
    <w:rsid w:val="00FB2D2A"/>
    <w:rsid w:val="00FB69EF"/>
    <w:rsid w:val="00FB75E1"/>
    <w:rsid w:val="00FC1686"/>
    <w:rsid w:val="00FC3FB0"/>
    <w:rsid w:val="00FC40E8"/>
    <w:rsid w:val="00FC4392"/>
    <w:rsid w:val="00FC7769"/>
    <w:rsid w:val="00FC7F25"/>
    <w:rsid w:val="00FD16DF"/>
    <w:rsid w:val="00FD3F30"/>
    <w:rsid w:val="00FD5A72"/>
    <w:rsid w:val="00FE4E67"/>
    <w:rsid w:val="00FE5909"/>
    <w:rsid w:val="00FE7795"/>
    <w:rsid w:val="00FE78BC"/>
    <w:rsid w:val="00FF2AD8"/>
    <w:rsid w:val="00FF2FFB"/>
    <w:rsid w:val="00FF4B05"/>
    <w:rsid w:val="05F0423A"/>
    <w:rsid w:val="40F52FEC"/>
    <w:rsid w:val="64C0FD7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EFA3"/>
  <w15:chartTrackingRefBased/>
  <w15:docId w15:val="{71AD3E64-CE62-47B8-970E-3800D011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F92"/>
    <w:pPr>
      <w:spacing w:before="200" w:after="0"/>
    </w:pPr>
    <w:rPr>
      <w:color w:val="002060"/>
      <w:sz w:val="22"/>
    </w:rPr>
  </w:style>
  <w:style w:type="paragraph" w:styleId="Titre1">
    <w:name w:val="heading 1"/>
    <w:basedOn w:val="Sansinterligne"/>
    <w:next w:val="Normal"/>
    <w:link w:val="Titre1Car"/>
    <w:uiPriority w:val="9"/>
    <w:qFormat/>
    <w:rsid w:val="00A75D15"/>
    <w:pPr>
      <w:pageBreakBefore/>
      <w:spacing w:before="360"/>
      <w:outlineLvl w:val="0"/>
    </w:pPr>
    <w:rPr>
      <w:rFonts w:asciiTheme="majorHAnsi" w:eastAsiaTheme="majorEastAsia" w:hAnsiTheme="majorHAnsi" w:cstheme="majorBidi"/>
      <w:smallCaps/>
      <w:color w:val="002C59"/>
      <w:sz w:val="52"/>
      <w:szCs w:val="52"/>
    </w:rPr>
  </w:style>
  <w:style w:type="paragraph" w:styleId="Titre2">
    <w:name w:val="heading 2"/>
    <w:basedOn w:val="Normal"/>
    <w:next w:val="Normal"/>
    <w:link w:val="Titre2Car"/>
    <w:uiPriority w:val="9"/>
    <w:unhideWhenUsed/>
    <w:qFormat/>
    <w:rsid w:val="00D2078E"/>
    <w:pPr>
      <w:keepNext/>
      <w:numPr>
        <w:numId w:val="15"/>
      </w:numPr>
      <w:pBdr>
        <w:top w:val="single" w:sz="24" w:space="0" w:color="FFDBAB"/>
        <w:left w:val="single" w:sz="24" w:space="0" w:color="FFDBAB"/>
        <w:bottom w:val="single" w:sz="24" w:space="0" w:color="FFDBAB"/>
        <w:right w:val="single" w:sz="24" w:space="0" w:color="FFDBAB"/>
      </w:pBdr>
      <w:shd w:val="clear" w:color="F28C00" w:fill="FFDBAB"/>
      <w:spacing w:before="480" w:after="240"/>
      <w:outlineLvl w:val="1"/>
    </w:pPr>
    <w:rPr>
      <w:caps/>
      <w:color w:val="002C59"/>
      <w:spacing w:val="15"/>
      <w:sz w:val="24"/>
    </w:rPr>
  </w:style>
  <w:style w:type="paragraph" w:styleId="Titre3">
    <w:name w:val="heading 3"/>
    <w:basedOn w:val="Normal"/>
    <w:next w:val="Normal"/>
    <w:link w:val="Titre3Car"/>
    <w:uiPriority w:val="9"/>
    <w:unhideWhenUsed/>
    <w:qFormat/>
    <w:rsid w:val="0007790D"/>
    <w:pPr>
      <w:keepNext/>
      <w:pBdr>
        <w:top w:val="single" w:sz="6" w:space="2" w:color="B31166" w:themeColor="accent1"/>
      </w:pBdr>
      <w:spacing w:before="360"/>
      <w:ind w:left="1560"/>
      <w:outlineLvl w:val="2"/>
    </w:pPr>
    <w:rPr>
      <w:caps/>
      <w:color w:val="580832" w:themeColor="accent1" w:themeShade="7F"/>
      <w:spacing w:val="15"/>
    </w:rPr>
  </w:style>
  <w:style w:type="paragraph" w:styleId="Titre4">
    <w:name w:val="heading 4"/>
    <w:basedOn w:val="Normal"/>
    <w:next w:val="Normal"/>
    <w:link w:val="Titre4Car"/>
    <w:uiPriority w:val="9"/>
    <w:unhideWhenUsed/>
    <w:qFormat/>
    <w:rsid w:val="00132356"/>
    <w:pPr>
      <w:pBdr>
        <w:top w:val="dotted" w:sz="6" w:space="2" w:color="B31166" w:themeColor="accent1"/>
      </w:pBdr>
      <w:spacing w:before="360"/>
      <w:outlineLvl w:val="3"/>
    </w:pPr>
    <w:rPr>
      <w:caps/>
      <w:color w:val="850C4B" w:themeColor="accent1" w:themeShade="BF"/>
      <w:spacing w:val="10"/>
    </w:rPr>
  </w:style>
  <w:style w:type="paragraph" w:styleId="Titre5">
    <w:name w:val="heading 5"/>
    <w:basedOn w:val="Normal"/>
    <w:next w:val="Normal"/>
    <w:link w:val="Titre5Car"/>
    <w:uiPriority w:val="9"/>
    <w:semiHidden/>
    <w:unhideWhenUsed/>
    <w:qFormat/>
    <w:rsid w:val="00394D60"/>
    <w:pPr>
      <w:pBdr>
        <w:bottom w:val="single" w:sz="6" w:space="1" w:color="B31166" w:themeColor="accent1"/>
      </w:pBdr>
      <w:outlineLvl w:val="4"/>
    </w:pPr>
    <w:rPr>
      <w:caps/>
      <w:color w:val="850C4B" w:themeColor="accent1" w:themeShade="BF"/>
      <w:spacing w:val="10"/>
    </w:rPr>
  </w:style>
  <w:style w:type="paragraph" w:styleId="Titre6">
    <w:name w:val="heading 6"/>
    <w:basedOn w:val="Normal"/>
    <w:next w:val="Normal"/>
    <w:link w:val="Titre6Car"/>
    <w:uiPriority w:val="9"/>
    <w:semiHidden/>
    <w:unhideWhenUsed/>
    <w:qFormat/>
    <w:rsid w:val="00394D60"/>
    <w:pPr>
      <w:pBdr>
        <w:bottom w:val="dotted" w:sz="6" w:space="1" w:color="B31166" w:themeColor="accent1"/>
      </w:pBdr>
      <w:outlineLvl w:val="5"/>
    </w:pPr>
    <w:rPr>
      <w:caps/>
      <w:color w:val="850C4B" w:themeColor="accent1" w:themeShade="BF"/>
      <w:spacing w:val="10"/>
    </w:rPr>
  </w:style>
  <w:style w:type="paragraph" w:styleId="Titre7">
    <w:name w:val="heading 7"/>
    <w:basedOn w:val="Normal"/>
    <w:next w:val="Normal"/>
    <w:link w:val="Titre7Car"/>
    <w:uiPriority w:val="9"/>
    <w:semiHidden/>
    <w:unhideWhenUsed/>
    <w:qFormat/>
    <w:rsid w:val="00394D60"/>
    <w:pPr>
      <w:outlineLvl w:val="6"/>
    </w:pPr>
    <w:rPr>
      <w:caps/>
      <w:color w:val="850C4B" w:themeColor="accent1" w:themeShade="BF"/>
      <w:spacing w:val="10"/>
    </w:rPr>
  </w:style>
  <w:style w:type="paragraph" w:styleId="Titre8">
    <w:name w:val="heading 8"/>
    <w:basedOn w:val="Normal"/>
    <w:next w:val="Normal"/>
    <w:link w:val="Titre8Car"/>
    <w:uiPriority w:val="9"/>
    <w:semiHidden/>
    <w:unhideWhenUsed/>
    <w:qFormat/>
    <w:rsid w:val="00394D60"/>
    <w:pPr>
      <w:outlineLvl w:val="7"/>
    </w:pPr>
    <w:rPr>
      <w:caps/>
      <w:spacing w:val="10"/>
      <w:sz w:val="18"/>
      <w:szCs w:val="18"/>
    </w:rPr>
  </w:style>
  <w:style w:type="paragraph" w:styleId="Titre9">
    <w:name w:val="heading 9"/>
    <w:basedOn w:val="Normal"/>
    <w:next w:val="Normal"/>
    <w:link w:val="Titre9Car"/>
    <w:uiPriority w:val="9"/>
    <w:semiHidden/>
    <w:unhideWhenUsed/>
    <w:qFormat/>
    <w:rsid w:val="00394D60"/>
    <w:pPr>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5D15"/>
    <w:rPr>
      <w:rFonts w:asciiTheme="majorHAnsi" w:eastAsiaTheme="majorEastAsia" w:hAnsiTheme="majorHAnsi" w:cstheme="majorBidi"/>
      <w:smallCaps/>
      <w:color w:val="002C59"/>
      <w:sz w:val="52"/>
      <w:szCs w:val="52"/>
    </w:rPr>
  </w:style>
  <w:style w:type="character" w:customStyle="1" w:styleId="Titre2Car">
    <w:name w:val="Titre 2 Car"/>
    <w:basedOn w:val="Policepardfaut"/>
    <w:link w:val="Titre2"/>
    <w:uiPriority w:val="9"/>
    <w:rsid w:val="00D2078E"/>
    <w:rPr>
      <w:caps/>
      <w:color w:val="002C59"/>
      <w:spacing w:val="15"/>
      <w:sz w:val="24"/>
      <w:shd w:val="clear" w:color="F28C00" w:fill="FFDBAB"/>
    </w:rPr>
  </w:style>
  <w:style w:type="character" w:customStyle="1" w:styleId="Titre3Car">
    <w:name w:val="Titre 3 Car"/>
    <w:basedOn w:val="Policepardfaut"/>
    <w:link w:val="Titre3"/>
    <w:uiPriority w:val="9"/>
    <w:rsid w:val="0007790D"/>
    <w:rPr>
      <w:caps/>
      <w:color w:val="580832" w:themeColor="accent1" w:themeShade="7F"/>
      <w:spacing w:val="15"/>
      <w:sz w:val="22"/>
    </w:rPr>
  </w:style>
  <w:style w:type="character" w:customStyle="1" w:styleId="Titre4Car">
    <w:name w:val="Titre 4 Car"/>
    <w:basedOn w:val="Policepardfaut"/>
    <w:link w:val="Titre4"/>
    <w:uiPriority w:val="9"/>
    <w:rsid w:val="00132356"/>
    <w:rPr>
      <w:caps/>
      <w:color w:val="850C4B" w:themeColor="accent1" w:themeShade="BF"/>
      <w:spacing w:val="10"/>
      <w:sz w:val="22"/>
    </w:rPr>
  </w:style>
  <w:style w:type="character" w:customStyle="1" w:styleId="Titre5Car">
    <w:name w:val="Titre 5 Car"/>
    <w:basedOn w:val="Policepardfaut"/>
    <w:link w:val="Titre5"/>
    <w:uiPriority w:val="9"/>
    <w:semiHidden/>
    <w:rsid w:val="00394D60"/>
    <w:rPr>
      <w:caps/>
      <w:color w:val="850C4B" w:themeColor="accent1" w:themeShade="BF"/>
      <w:spacing w:val="10"/>
    </w:rPr>
  </w:style>
  <w:style w:type="character" w:customStyle="1" w:styleId="Titre6Car">
    <w:name w:val="Titre 6 Car"/>
    <w:basedOn w:val="Policepardfaut"/>
    <w:link w:val="Titre6"/>
    <w:uiPriority w:val="9"/>
    <w:semiHidden/>
    <w:rsid w:val="00394D60"/>
    <w:rPr>
      <w:caps/>
      <w:color w:val="850C4B" w:themeColor="accent1" w:themeShade="BF"/>
      <w:spacing w:val="10"/>
    </w:rPr>
  </w:style>
  <w:style w:type="character" w:customStyle="1" w:styleId="Titre7Car">
    <w:name w:val="Titre 7 Car"/>
    <w:basedOn w:val="Policepardfaut"/>
    <w:link w:val="Titre7"/>
    <w:uiPriority w:val="9"/>
    <w:semiHidden/>
    <w:rsid w:val="00394D60"/>
    <w:rPr>
      <w:caps/>
      <w:color w:val="850C4B" w:themeColor="accent1" w:themeShade="BF"/>
      <w:spacing w:val="10"/>
    </w:rPr>
  </w:style>
  <w:style w:type="character" w:customStyle="1" w:styleId="Titre8Car">
    <w:name w:val="Titre 8 Car"/>
    <w:basedOn w:val="Policepardfaut"/>
    <w:link w:val="Titre8"/>
    <w:uiPriority w:val="9"/>
    <w:semiHidden/>
    <w:rsid w:val="00394D60"/>
    <w:rPr>
      <w:caps/>
      <w:spacing w:val="10"/>
      <w:sz w:val="18"/>
      <w:szCs w:val="18"/>
    </w:rPr>
  </w:style>
  <w:style w:type="character" w:customStyle="1" w:styleId="Titre9Car">
    <w:name w:val="Titre 9 Car"/>
    <w:basedOn w:val="Policepardfaut"/>
    <w:link w:val="Titre9"/>
    <w:uiPriority w:val="9"/>
    <w:semiHidden/>
    <w:rsid w:val="00394D60"/>
    <w:rPr>
      <w:i/>
      <w:iCs/>
      <w:caps/>
      <w:spacing w:val="10"/>
      <w:sz w:val="18"/>
      <w:szCs w:val="18"/>
    </w:rPr>
  </w:style>
  <w:style w:type="paragraph" w:styleId="Lgende">
    <w:name w:val="caption"/>
    <w:basedOn w:val="Normal"/>
    <w:next w:val="Normal"/>
    <w:uiPriority w:val="35"/>
    <w:semiHidden/>
    <w:unhideWhenUsed/>
    <w:qFormat/>
    <w:rsid w:val="00394D60"/>
    <w:rPr>
      <w:b/>
      <w:bCs/>
      <w:color w:val="850C4B" w:themeColor="accent1" w:themeShade="BF"/>
      <w:sz w:val="16"/>
      <w:szCs w:val="16"/>
    </w:rPr>
  </w:style>
  <w:style w:type="paragraph" w:styleId="Titre">
    <w:name w:val="Title"/>
    <w:basedOn w:val="Normal"/>
    <w:next w:val="Normal"/>
    <w:link w:val="TitreCar"/>
    <w:uiPriority w:val="10"/>
    <w:qFormat/>
    <w:rsid w:val="009E4DB8"/>
    <w:pPr>
      <w:spacing w:before="0"/>
      <w:jc w:val="center"/>
    </w:pPr>
    <w:rPr>
      <w:rFonts w:asciiTheme="majorHAnsi" w:eastAsiaTheme="majorEastAsia" w:hAnsiTheme="majorHAnsi" w:cstheme="majorBidi"/>
      <w:caps/>
      <w:color w:val="002C59"/>
      <w:spacing w:val="10"/>
      <w:sz w:val="52"/>
      <w:szCs w:val="52"/>
    </w:rPr>
  </w:style>
  <w:style w:type="character" w:customStyle="1" w:styleId="TitreCar">
    <w:name w:val="Titre Car"/>
    <w:basedOn w:val="Policepardfaut"/>
    <w:link w:val="Titre"/>
    <w:uiPriority w:val="10"/>
    <w:rsid w:val="009E4DB8"/>
    <w:rPr>
      <w:rFonts w:asciiTheme="majorHAnsi" w:eastAsiaTheme="majorEastAsia" w:hAnsiTheme="majorHAnsi" w:cstheme="majorBidi"/>
      <w:caps/>
      <w:color w:val="002C59"/>
      <w:spacing w:val="10"/>
      <w:sz w:val="52"/>
      <w:szCs w:val="52"/>
    </w:rPr>
  </w:style>
  <w:style w:type="paragraph" w:styleId="Sous-titre">
    <w:name w:val="Subtitle"/>
    <w:basedOn w:val="Sansinterligne"/>
    <w:next w:val="Normal"/>
    <w:link w:val="Sous-titreCar"/>
    <w:uiPriority w:val="11"/>
    <w:qFormat/>
    <w:rsid w:val="009E4DB8"/>
    <w:pPr>
      <w:spacing w:before="120"/>
      <w:jc w:val="center"/>
    </w:pPr>
    <w:rPr>
      <w:b/>
      <w:bCs/>
      <w:caps/>
      <w:color w:val="F28C00"/>
      <w:sz w:val="36"/>
      <w:szCs w:val="36"/>
    </w:rPr>
  </w:style>
  <w:style w:type="character" w:customStyle="1" w:styleId="Sous-titreCar">
    <w:name w:val="Sous-titre Car"/>
    <w:basedOn w:val="Policepardfaut"/>
    <w:link w:val="Sous-titre"/>
    <w:uiPriority w:val="11"/>
    <w:rsid w:val="009E4DB8"/>
    <w:rPr>
      <w:b/>
      <w:bCs/>
      <w:caps/>
      <w:color w:val="F28C00"/>
      <w:sz w:val="36"/>
      <w:szCs w:val="36"/>
    </w:rPr>
  </w:style>
  <w:style w:type="character" w:styleId="lev">
    <w:name w:val="Strong"/>
    <w:uiPriority w:val="22"/>
    <w:qFormat/>
    <w:rsid w:val="00394D60"/>
    <w:rPr>
      <w:b/>
      <w:bCs/>
    </w:rPr>
  </w:style>
  <w:style w:type="character" w:styleId="Accentuation">
    <w:name w:val="Emphasis"/>
    <w:uiPriority w:val="20"/>
    <w:qFormat/>
    <w:rsid w:val="00394D60"/>
    <w:rPr>
      <w:caps/>
      <w:color w:val="580832" w:themeColor="accent1" w:themeShade="7F"/>
      <w:spacing w:val="5"/>
    </w:rPr>
  </w:style>
  <w:style w:type="paragraph" w:styleId="Sansinterligne">
    <w:name w:val="No Spacing"/>
    <w:link w:val="SansinterligneCar"/>
    <w:uiPriority w:val="1"/>
    <w:qFormat/>
    <w:rsid w:val="00394D60"/>
    <w:pPr>
      <w:spacing w:after="0" w:line="240" w:lineRule="auto"/>
    </w:pPr>
  </w:style>
  <w:style w:type="paragraph" w:styleId="Citation">
    <w:name w:val="Quote"/>
    <w:basedOn w:val="Normal"/>
    <w:next w:val="Normal"/>
    <w:link w:val="CitationCar"/>
    <w:uiPriority w:val="29"/>
    <w:rsid w:val="00394D60"/>
    <w:rPr>
      <w:i/>
      <w:iCs/>
      <w:sz w:val="24"/>
      <w:szCs w:val="24"/>
    </w:rPr>
  </w:style>
  <w:style w:type="character" w:customStyle="1" w:styleId="CitationCar">
    <w:name w:val="Citation Car"/>
    <w:basedOn w:val="Policepardfaut"/>
    <w:link w:val="Citation"/>
    <w:uiPriority w:val="29"/>
    <w:rsid w:val="00394D60"/>
    <w:rPr>
      <w:i/>
      <w:iCs/>
      <w:sz w:val="24"/>
      <w:szCs w:val="24"/>
    </w:rPr>
  </w:style>
  <w:style w:type="paragraph" w:styleId="Citationintense">
    <w:name w:val="Intense Quote"/>
    <w:basedOn w:val="Normal"/>
    <w:next w:val="Normal"/>
    <w:link w:val="CitationintenseCar"/>
    <w:uiPriority w:val="30"/>
    <w:rsid w:val="00394D60"/>
    <w:pPr>
      <w:spacing w:before="240" w:after="240" w:line="240" w:lineRule="auto"/>
      <w:ind w:left="1080" w:right="1080"/>
      <w:jc w:val="center"/>
    </w:pPr>
    <w:rPr>
      <w:color w:val="B31166" w:themeColor="accent1"/>
      <w:sz w:val="24"/>
      <w:szCs w:val="24"/>
    </w:rPr>
  </w:style>
  <w:style w:type="character" w:customStyle="1" w:styleId="CitationintenseCar">
    <w:name w:val="Citation intense Car"/>
    <w:basedOn w:val="Policepardfaut"/>
    <w:link w:val="Citationintense"/>
    <w:uiPriority w:val="30"/>
    <w:rsid w:val="00394D60"/>
    <w:rPr>
      <w:color w:val="B31166" w:themeColor="accent1"/>
      <w:sz w:val="24"/>
      <w:szCs w:val="24"/>
    </w:rPr>
  </w:style>
  <w:style w:type="character" w:styleId="Accentuationlgre">
    <w:name w:val="Subtle Emphasis"/>
    <w:uiPriority w:val="19"/>
    <w:qFormat/>
    <w:rsid w:val="00394D60"/>
    <w:rPr>
      <w:i/>
      <w:iCs/>
      <w:color w:val="580832" w:themeColor="accent1" w:themeShade="7F"/>
    </w:rPr>
  </w:style>
  <w:style w:type="character" w:styleId="Accentuationintense">
    <w:name w:val="Intense Emphasis"/>
    <w:uiPriority w:val="21"/>
    <w:qFormat/>
    <w:rsid w:val="00394D60"/>
    <w:rPr>
      <w:b/>
      <w:bCs/>
      <w:caps/>
      <w:color w:val="580832" w:themeColor="accent1" w:themeShade="7F"/>
      <w:spacing w:val="10"/>
    </w:rPr>
  </w:style>
  <w:style w:type="character" w:styleId="Rfrencelgre">
    <w:name w:val="Subtle Reference"/>
    <w:uiPriority w:val="31"/>
    <w:qFormat/>
    <w:rsid w:val="00394D60"/>
    <w:rPr>
      <w:b/>
      <w:bCs/>
      <w:color w:val="B31166" w:themeColor="accent1"/>
    </w:rPr>
  </w:style>
  <w:style w:type="character" w:styleId="Rfrenceintense">
    <w:name w:val="Intense Reference"/>
    <w:uiPriority w:val="32"/>
    <w:rsid w:val="00394D60"/>
    <w:rPr>
      <w:b/>
      <w:bCs/>
      <w:i/>
      <w:iCs/>
      <w:caps/>
      <w:color w:val="B31166" w:themeColor="accent1"/>
    </w:rPr>
  </w:style>
  <w:style w:type="character" w:styleId="Titredulivre">
    <w:name w:val="Book Title"/>
    <w:uiPriority w:val="33"/>
    <w:rsid w:val="00394D60"/>
    <w:rPr>
      <w:b/>
      <w:bCs/>
      <w:i/>
      <w:iCs/>
      <w:spacing w:val="0"/>
    </w:rPr>
  </w:style>
  <w:style w:type="paragraph" w:styleId="En-ttedetabledesmatires">
    <w:name w:val="TOC Heading"/>
    <w:basedOn w:val="Titre1"/>
    <w:next w:val="Normal"/>
    <w:uiPriority w:val="39"/>
    <w:unhideWhenUsed/>
    <w:qFormat/>
    <w:rsid w:val="00394D60"/>
    <w:pPr>
      <w:outlineLvl w:val="9"/>
    </w:pPr>
  </w:style>
  <w:style w:type="character" w:customStyle="1" w:styleId="SansinterligneCar">
    <w:name w:val="Sans interligne Car"/>
    <w:basedOn w:val="Policepardfaut"/>
    <w:link w:val="Sansinterligne"/>
    <w:uiPriority w:val="1"/>
    <w:rsid w:val="00394D60"/>
  </w:style>
  <w:style w:type="paragraph" w:styleId="TM1">
    <w:name w:val="toc 1"/>
    <w:basedOn w:val="Normal"/>
    <w:next w:val="Normal"/>
    <w:autoRedefine/>
    <w:uiPriority w:val="39"/>
    <w:unhideWhenUsed/>
    <w:rsid w:val="00D4621F"/>
    <w:pPr>
      <w:tabs>
        <w:tab w:val="right" w:leader="dot" w:pos="9628"/>
      </w:tabs>
      <w:spacing w:before="120" w:after="60"/>
    </w:pPr>
    <w:rPr>
      <w:smallCaps/>
      <w:noProof/>
      <w:color w:val="002C59"/>
      <w:sz w:val="28"/>
      <w:szCs w:val="24"/>
    </w:rPr>
  </w:style>
  <w:style w:type="character" w:styleId="Lienhypertexte">
    <w:name w:val="Hyperlink"/>
    <w:basedOn w:val="Policepardfaut"/>
    <w:uiPriority w:val="99"/>
    <w:unhideWhenUsed/>
    <w:rsid w:val="001241CB"/>
    <w:rPr>
      <w:color w:val="8F8F8F" w:themeColor="hyperlink"/>
      <w:u w:val="single"/>
    </w:rPr>
  </w:style>
  <w:style w:type="paragraph" w:styleId="Paragraphedeliste">
    <w:name w:val="List Paragraph"/>
    <w:basedOn w:val="Normal"/>
    <w:uiPriority w:val="34"/>
    <w:qFormat/>
    <w:rsid w:val="00D82B2D"/>
    <w:pPr>
      <w:numPr>
        <w:numId w:val="8"/>
      </w:numPr>
      <w:spacing w:before="0" w:after="200"/>
      <w:contextualSpacing/>
    </w:pPr>
  </w:style>
  <w:style w:type="paragraph" w:styleId="TM2">
    <w:name w:val="toc 2"/>
    <w:basedOn w:val="Normal"/>
    <w:next w:val="Normal"/>
    <w:autoRedefine/>
    <w:uiPriority w:val="39"/>
    <w:unhideWhenUsed/>
    <w:rsid w:val="00FE78BC"/>
    <w:pPr>
      <w:tabs>
        <w:tab w:val="left" w:pos="720"/>
        <w:tab w:val="right" w:leader="dot" w:pos="9628"/>
      </w:tabs>
      <w:spacing w:before="120"/>
      <w:ind w:left="220"/>
    </w:pPr>
    <w:rPr>
      <w:noProof/>
      <w:color w:val="F28C00"/>
    </w:rPr>
  </w:style>
  <w:style w:type="paragraph" w:styleId="TM3">
    <w:name w:val="toc 3"/>
    <w:basedOn w:val="Normal"/>
    <w:next w:val="Normal"/>
    <w:autoRedefine/>
    <w:uiPriority w:val="39"/>
    <w:unhideWhenUsed/>
    <w:rsid w:val="008550AA"/>
    <w:pPr>
      <w:tabs>
        <w:tab w:val="right" w:leader="dot" w:pos="9628"/>
      </w:tabs>
      <w:spacing w:before="120"/>
      <w:ind w:left="440"/>
    </w:pPr>
    <w:rPr>
      <w:noProof/>
      <w:color w:val="F28C00"/>
    </w:rPr>
  </w:style>
  <w:style w:type="paragraph" w:styleId="En-tte">
    <w:name w:val="header"/>
    <w:basedOn w:val="Normal"/>
    <w:link w:val="En-tteCar"/>
    <w:uiPriority w:val="99"/>
    <w:unhideWhenUsed/>
    <w:rsid w:val="002E684E"/>
    <w:pPr>
      <w:tabs>
        <w:tab w:val="center" w:pos="4536"/>
        <w:tab w:val="right" w:pos="9072"/>
      </w:tabs>
      <w:spacing w:before="0" w:line="240" w:lineRule="auto"/>
    </w:pPr>
  </w:style>
  <w:style w:type="character" w:customStyle="1" w:styleId="En-tteCar">
    <w:name w:val="En-tête Car"/>
    <w:basedOn w:val="Policepardfaut"/>
    <w:link w:val="En-tte"/>
    <w:uiPriority w:val="99"/>
    <w:rsid w:val="002E684E"/>
    <w:rPr>
      <w:sz w:val="22"/>
    </w:rPr>
  </w:style>
  <w:style w:type="paragraph" w:styleId="Pieddepage">
    <w:name w:val="footer"/>
    <w:basedOn w:val="Normal"/>
    <w:link w:val="PieddepageCar"/>
    <w:uiPriority w:val="99"/>
    <w:unhideWhenUsed/>
    <w:rsid w:val="002E684E"/>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2E684E"/>
    <w:rPr>
      <w:sz w:val="22"/>
    </w:rPr>
  </w:style>
  <w:style w:type="paragraph" w:styleId="Textedebulles">
    <w:name w:val="Balloon Text"/>
    <w:basedOn w:val="Normal"/>
    <w:link w:val="TextedebullesCar"/>
    <w:uiPriority w:val="99"/>
    <w:semiHidden/>
    <w:unhideWhenUsed/>
    <w:rsid w:val="003B7C39"/>
    <w:pPr>
      <w:spacing w:before="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7C39"/>
    <w:rPr>
      <w:rFonts w:ascii="Segoe UI" w:hAnsi="Segoe UI" w:cs="Segoe UI"/>
      <w:sz w:val="18"/>
      <w:szCs w:val="18"/>
    </w:rPr>
  </w:style>
  <w:style w:type="character" w:styleId="Mentionnonrsolue">
    <w:name w:val="Unresolved Mention"/>
    <w:basedOn w:val="Policepardfaut"/>
    <w:uiPriority w:val="99"/>
    <w:semiHidden/>
    <w:unhideWhenUsed/>
    <w:rsid w:val="002B768F"/>
    <w:rPr>
      <w:color w:val="605E5C"/>
      <w:shd w:val="clear" w:color="auto" w:fill="E1DFDD"/>
    </w:rPr>
  </w:style>
  <w:style w:type="character" w:styleId="Marquedecommentaire">
    <w:name w:val="annotation reference"/>
    <w:basedOn w:val="Policepardfaut"/>
    <w:uiPriority w:val="99"/>
    <w:semiHidden/>
    <w:unhideWhenUsed/>
    <w:rsid w:val="00792251"/>
    <w:rPr>
      <w:sz w:val="16"/>
      <w:szCs w:val="16"/>
    </w:rPr>
  </w:style>
  <w:style w:type="paragraph" w:styleId="Commentaire">
    <w:name w:val="annotation text"/>
    <w:basedOn w:val="Normal"/>
    <w:link w:val="CommentaireCar"/>
    <w:uiPriority w:val="99"/>
    <w:unhideWhenUsed/>
    <w:rsid w:val="00792251"/>
    <w:pPr>
      <w:spacing w:line="240" w:lineRule="auto"/>
    </w:pPr>
    <w:rPr>
      <w:sz w:val="20"/>
    </w:rPr>
  </w:style>
  <w:style w:type="character" w:customStyle="1" w:styleId="CommentaireCar">
    <w:name w:val="Commentaire Car"/>
    <w:basedOn w:val="Policepardfaut"/>
    <w:link w:val="Commentaire"/>
    <w:uiPriority w:val="99"/>
    <w:rsid w:val="00792251"/>
    <w:rPr>
      <w:color w:val="002060"/>
    </w:rPr>
  </w:style>
  <w:style w:type="paragraph" w:styleId="Objetducommentaire">
    <w:name w:val="annotation subject"/>
    <w:basedOn w:val="Commentaire"/>
    <w:next w:val="Commentaire"/>
    <w:link w:val="ObjetducommentaireCar"/>
    <w:uiPriority w:val="99"/>
    <w:semiHidden/>
    <w:unhideWhenUsed/>
    <w:rsid w:val="00792251"/>
    <w:rPr>
      <w:b/>
      <w:bCs/>
    </w:rPr>
  </w:style>
  <w:style w:type="character" w:customStyle="1" w:styleId="ObjetducommentaireCar">
    <w:name w:val="Objet du commentaire Car"/>
    <w:basedOn w:val="CommentaireCar"/>
    <w:link w:val="Objetducommentaire"/>
    <w:uiPriority w:val="99"/>
    <w:semiHidden/>
    <w:rsid w:val="00792251"/>
    <w:rPr>
      <w:b/>
      <w:bCs/>
      <w:color w:val="002060"/>
    </w:rPr>
  </w:style>
  <w:style w:type="paragraph" w:styleId="Rvision">
    <w:name w:val="Revision"/>
    <w:hidden/>
    <w:uiPriority w:val="99"/>
    <w:semiHidden/>
    <w:rsid w:val="000C6A01"/>
    <w:pPr>
      <w:spacing w:before="0" w:after="0" w:line="240" w:lineRule="auto"/>
    </w:pPr>
    <w:rPr>
      <w:color w:val="002060"/>
      <w:sz w:val="22"/>
    </w:rPr>
  </w:style>
  <w:style w:type="character" w:customStyle="1" w:styleId="cf01">
    <w:name w:val="cf01"/>
    <w:basedOn w:val="Policepardfaut"/>
    <w:rsid w:val="002F1657"/>
    <w:rPr>
      <w:rFonts w:ascii="Segoe UI" w:hAnsi="Segoe UI" w:cs="Segoe UI" w:hint="default"/>
      <w:color w:val="002060"/>
      <w:sz w:val="18"/>
      <w:szCs w:val="18"/>
    </w:rPr>
  </w:style>
  <w:style w:type="paragraph" w:styleId="Notedefin">
    <w:name w:val="endnote text"/>
    <w:basedOn w:val="Normal"/>
    <w:link w:val="NotedefinCar"/>
    <w:uiPriority w:val="99"/>
    <w:semiHidden/>
    <w:unhideWhenUsed/>
    <w:rsid w:val="008857C5"/>
    <w:pPr>
      <w:spacing w:before="0" w:line="240" w:lineRule="auto"/>
    </w:pPr>
    <w:rPr>
      <w:sz w:val="20"/>
    </w:rPr>
  </w:style>
  <w:style w:type="character" w:customStyle="1" w:styleId="NotedefinCar">
    <w:name w:val="Note de fin Car"/>
    <w:basedOn w:val="Policepardfaut"/>
    <w:link w:val="Notedefin"/>
    <w:uiPriority w:val="99"/>
    <w:semiHidden/>
    <w:rsid w:val="008857C5"/>
    <w:rPr>
      <w:color w:val="002060"/>
    </w:rPr>
  </w:style>
  <w:style w:type="character" w:styleId="Appeldenotedefin">
    <w:name w:val="endnote reference"/>
    <w:basedOn w:val="Policepardfaut"/>
    <w:uiPriority w:val="99"/>
    <w:semiHidden/>
    <w:unhideWhenUsed/>
    <w:rsid w:val="008857C5"/>
    <w:rPr>
      <w:vertAlign w:val="superscript"/>
    </w:rPr>
  </w:style>
  <w:style w:type="paragraph" w:styleId="Notedebasdepage">
    <w:name w:val="footnote text"/>
    <w:basedOn w:val="Normal"/>
    <w:link w:val="NotedebasdepageCar"/>
    <w:uiPriority w:val="99"/>
    <w:semiHidden/>
    <w:unhideWhenUsed/>
    <w:rsid w:val="008857C5"/>
    <w:pPr>
      <w:spacing w:before="0" w:line="240" w:lineRule="auto"/>
    </w:pPr>
    <w:rPr>
      <w:sz w:val="20"/>
    </w:rPr>
  </w:style>
  <w:style w:type="character" w:customStyle="1" w:styleId="NotedebasdepageCar">
    <w:name w:val="Note de bas de page Car"/>
    <w:basedOn w:val="Policepardfaut"/>
    <w:link w:val="Notedebasdepage"/>
    <w:uiPriority w:val="99"/>
    <w:semiHidden/>
    <w:rsid w:val="008857C5"/>
    <w:rPr>
      <w:color w:val="002060"/>
    </w:rPr>
  </w:style>
  <w:style w:type="character" w:styleId="Appelnotedebasdep">
    <w:name w:val="footnote reference"/>
    <w:basedOn w:val="Policepardfaut"/>
    <w:uiPriority w:val="99"/>
    <w:semiHidden/>
    <w:unhideWhenUsed/>
    <w:rsid w:val="008857C5"/>
    <w:rPr>
      <w:vertAlign w:val="superscript"/>
    </w:rPr>
  </w:style>
  <w:style w:type="character" w:styleId="Mention">
    <w:name w:val="Mention"/>
    <w:basedOn w:val="Policepardfaut"/>
    <w:uiPriority w:val="99"/>
    <w:unhideWhenUsed/>
    <w:rsid w:val="00225A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603">
      <w:bodyDiv w:val="1"/>
      <w:marLeft w:val="0"/>
      <w:marRight w:val="0"/>
      <w:marTop w:val="0"/>
      <w:marBottom w:val="0"/>
      <w:divBdr>
        <w:top w:val="none" w:sz="0" w:space="0" w:color="auto"/>
        <w:left w:val="none" w:sz="0" w:space="0" w:color="auto"/>
        <w:bottom w:val="none" w:sz="0" w:space="0" w:color="auto"/>
        <w:right w:val="none" w:sz="0" w:space="0" w:color="auto"/>
      </w:divBdr>
    </w:div>
    <w:div w:id="1583179931">
      <w:bodyDiv w:val="1"/>
      <w:marLeft w:val="0"/>
      <w:marRight w:val="0"/>
      <w:marTop w:val="0"/>
      <w:marBottom w:val="0"/>
      <w:divBdr>
        <w:top w:val="none" w:sz="0" w:space="0" w:color="auto"/>
        <w:left w:val="none" w:sz="0" w:space="0" w:color="auto"/>
        <w:bottom w:val="none" w:sz="0" w:space="0" w:color="auto"/>
        <w:right w:val="none" w:sz="0" w:space="0" w:color="auto"/>
      </w:divBdr>
    </w:div>
    <w:div w:id="1973903334">
      <w:bodyDiv w:val="1"/>
      <w:marLeft w:val="0"/>
      <w:marRight w:val="0"/>
      <w:marTop w:val="0"/>
      <w:marBottom w:val="0"/>
      <w:divBdr>
        <w:top w:val="none" w:sz="0" w:space="0" w:color="auto"/>
        <w:left w:val="none" w:sz="0" w:space="0" w:color="auto"/>
        <w:bottom w:val="none" w:sz="0" w:space="0" w:color="auto"/>
        <w:right w:val="none" w:sz="0" w:space="0" w:color="auto"/>
      </w:divBdr>
    </w:div>
    <w:div w:id="21111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2e2.fr/decouvrir-le-pol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mi@s2e2.f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fpc.eu/fr/hi-france" TargetMode="External"/><Relationship Id="rId22" Type="http://schemas.openxmlformats.org/officeDocument/2006/relationships/hyperlink" Target="mailto:ami@s2e2.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db4e98-671f-41f6-b067-7a747316017d">
      <Terms xmlns="http://schemas.microsoft.com/office/infopath/2007/PartnerControls"/>
    </lcf76f155ced4ddcb4097134ff3c332f>
    <TaxCatchAll xmlns="04a7f437-595e-46b2-9125-8ad619689673" xsi:nil="true"/>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5.xml><?xml version="1.0" encoding="utf-8"?>
<ct:contentTypeSchema xmlns:ct="http://schemas.microsoft.com/office/2006/metadata/contentType" xmlns:ma="http://schemas.microsoft.com/office/2006/metadata/properties/metaAttributes" ct:_="" ma:_="" ma:contentTypeName="Document" ma:contentTypeID="0x010100A894BE6EFCA35141B457CDC4BE9E6069" ma:contentTypeVersion="15" ma:contentTypeDescription="Crée un document." ma:contentTypeScope="" ma:versionID="893001b4c472d34fe23dae37d909eaf7">
  <xsd:schema xmlns:xsd="http://www.w3.org/2001/XMLSchema" xmlns:xs="http://www.w3.org/2001/XMLSchema" xmlns:p="http://schemas.microsoft.com/office/2006/metadata/properties" xmlns:ns2="3fdb4e98-671f-41f6-b067-7a747316017d" xmlns:ns3="04a7f437-595e-46b2-9125-8ad619689673" targetNamespace="http://schemas.microsoft.com/office/2006/metadata/properties" ma:root="true" ma:fieldsID="e708524e931d5ad9fc2d1921623d3e4b" ns2:_="" ns3:_="">
    <xsd:import namespace="3fdb4e98-671f-41f6-b067-7a747316017d"/>
    <xsd:import namespace="04a7f437-595e-46b2-9125-8ad6196896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b4e98-671f-41f6-b067-7a7473160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cb629e4b-3f56-47c4-a8a9-38bfe8c55e7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7f437-595e-46b2-9125-8ad619689673"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dea93c89-d334-4735-9b80-de2f5e8b8ae3}" ma:internalName="TaxCatchAll" ma:showField="CatchAllData" ma:web="04a7f437-595e-46b2-9125-8ad6196896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F3F981-1C2A-4EC3-B771-6D1041016D51}">
  <ds:schemaRefs>
    <ds:schemaRef ds:uri="http://schemas.microsoft.com/sharepoint/v3/contenttype/forms"/>
  </ds:schemaRefs>
</ds:datastoreItem>
</file>

<file path=customXml/itemProps3.xml><?xml version="1.0" encoding="utf-8"?>
<ds:datastoreItem xmlns:ds="http://schemas.openxmlformats.org/officeDocument/2006/customXml" ds:itemID="{4B6FC5B2-D01C-46C5-850B-DC864B4A0DD8}">
  <ds:schemaRefs>
    <ds:schemaRef ds:uri="http://schemas.microsoft.com/office/2006/metadata/properties"/>
    <ds:schemaRef ds:uri="http://schemas.microsoft.com/office/infopath/2007/PartnerControls"/>
    <ds:schemaRef ds:uri="3fdb4e98-671f-41f6-b067-7a747316017d"/>
    <ds:schemaRef ds:uri="04a7f437-595e-46b2-9125-8ad619689673"/>
  </ds:schemaRefs>
</ds:datastoreItem>
</file>

<file path=customXml/itemProps4.xml><?xml version="1.0" encoding="utf-8"?>
<ds:datastoreItem xmlns:ds="http://schemas.openxmlformats.org/officeDocument/2006/customXml" ds:itemID="{B7F272EE-7203-49A3-9D7E-C92C22FA5104}">
  <ds:schemaRefs>
    <ds:schemaRef ds:uri="http://schemas.openxmlformats.org/officeDocument/2006/bibliography"/>
  </ds:schemaRefs>
</ds:datastoreItem>
</file>

<file path=customXml/itemProps5.xml><?xml version="1.0" encoding="utf-8"?>
<ds:datastoreItem xmlns:ds="http://schemas.openxmlformats.org/officeDocument/2006/customXml" ds:itemID="{74BAF9B1-7F47-46FE-AE05-DD0F0FD81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b4e98-671f-41f6-b067-7a747316017d"/>
    <ds:schemaRef ds:uri="04a7f437-595e-46b2-9125-8ad619689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1635</Words>
  <Characters>8996</Characters>
  <Application>Microsoft Office Word</Application>
  <DocSecurity>0</DocSecurity>
  <Lines>74</Lines>
  <Paragraphs>21</Paragraphs>
  <ScaleCrop>false</ScaleCrop>
  <Company/>
  <LinksUpToDate>false</LinksUpToDate>
  <CharactersWithSpaces>10610</CharactersWithSpaces>
  <SharedDoc>false</SharedDoc>
  <HLinks>
    <vt:vector size="90" baseType="variant">
      <vt:variant>
        <vt:i4>2097153</vt:i4>
      </vt:variant>
      <vt:variant>
        <vt:i4>81</vt:i4>
      </vt:variant>
      <vt:variant>
        <vt:i4>0</vt:i4>
      </vt:variant>
      <vt:variant>
        <vt:i4>5</vt:i4>
      </vt:variant>
      <vt:variant>
        <vt:lpwstr>mailto:ami@s2e2.fr</vt:lpwstr>
      </vt:variant>
      <vt:variant>
        <vt:lpwstr/>
      </vt:variant>
      <vt:variant>
        <vt:i4>1966134</vt:i4>
      </vt:variant>
      <vt:variant>
        <vt:i4>74</vt:i4>
      </vt:variant>
      <vt:variant>
        <vt:i4>0</vt:i4>
      </vt:variant>
      <vt:variant>
        <vt:i4>5</vt:i4>
      </vt:variant>
      <vt:variant>
        <vt:lpwstr/>
      </vt:variant>
      <vt:variant>
        <vt:lpwstr>_Toc163834738</vt:lpwstr>
      </vt:variant>
      <vt:variant>
        <vt:i4>1966134</vt:i4>
      </vt:variant>
      <vt:variant>
        <vt:i4>68</vt:i4>
      </vt:variant>
      <vt:variant>
        <vt:i4>0</vt:i4>
      </vt:variant>
      <vt:variant>
        <vt:i4>5</vt:i4>
      </vt:variant>
      <vt:variant>
        <vt:lpwstr/>
      </vt:variant>
      <vt:variant>
        <vt:lpwstr>_Toc163834737</vt:lpwstr>
      </vt:variant>
      <vt:variant>
        <vt:i4>1966134</vt:i4>
      </vt:variant>
      <vt:variant>
        <vt:i4>62</vt:i4>
      </vt:variant>
      <vt:variant>
        <vt:i4>0</vt:i4>
      </vt:variant>
      <vt:variant>
        <vt:i4>5</vt:i4>
      </vt:variant>
      <vt:variant>
        <vt:lpwstr/>
      </vt:variant>
      <vt:variant>
        <vt:lpwstr>_Toc163834736</vt:lpwstr>
      </vt:variant>
      <vt:variant>
        <vt:i4>1966134</vt:i4>
      </vt:variant>
      <vt:variant>
        <vt:i4>56</vt:i4>
      </vt:variant>
      <vt:variant>
        <vt:i4>0</vt:i4>
      </vt:variant>
      <vt:variant>
        <vt:i4>5</vt:i4>
      </vt:variant>
      <vt:variant>
        <vt:lpwstr/>
      </vt:variant>
      <vt:variant>
        <vt:lpwstr>_Toc163834735</vt:lpwstr>
      </vt:variant>
      <vt:variant>
        <vt:i4>1966134</vt:i4>
      </vt:variant>
      <vt:variant>
        <vt:i4>50</vt:i4>
      </vt:variant>
      <vt:variant>
        <vt:i4>0</vt:i4>
      </vt:variant>
      <vt:variant>
        <vt:i4>5</vt:i4>
      </vt:variant>
      <vt:variant>
        <vt:lpwstr/>
      </vt:variant>
      <vt:variant>
        <vt:lpwstr>_Toc163834733</vt:lpwstr>
      </vt:variant>
      <vt:variant>
        <vt:i4>1966134</vt:i4>
      </vt:variant>
      <vt:variant>
        <vt:i4>44</vt:i4>
      </vt:variant>
      <vt:variant>
        <vt:i4>0</vt:i4>
      </vt:variant>
      <vt:variant>
        <vt:i4>5</vt:i4>
      </vt:variant>
      <vt:variant>
        <vt:lpwstr/>
      </vt:variant>
      <vt:variant>
        <vt:lpwstr>_Toc163834732</vt:lpwstr>
      </vt:variant>
      <vt:variant>
        <vt:i4>1966134</vt:i4>
      </vt:variant>
      <vt:variant>
        <vt:i4>38</vt:i4>
      </vt:variant>
      <vt:variant>
        <vt:i4>0</vt:i4>
      </vt:variant>
      <vt:variant>
        <vt:i4>5</vt:i4>
      </vt:variant>
      <vt:variant>
        <vt:lpwstr/>
      </vt:variant>
      <vt:variant>
        <vt:lpwstr>_Toc163834731</vt:lpwstr>
      </vt:variant>
      <vt:variant>
        <vt:i4>1966134</vt:i4>
      </vt:variant>
      <vt:variant>
        <vt:i4>32</vt:i4>
      </vt:variant>
      <vt:variant>
        <vt:i4>0</vt:i4>
      </vt:variant>
      <vt:variant>
        <vt:i4>5</vt:i4>
      </vt:variant>
      <vt:variant>
        <vt:lpwstr/>
      </vt:variant>
      <vt:variant>
        <vt:lpwstr>_Toc163834730</vt:lpwstr>
      </vt:variant>
      <vt:variant>
        <vt:i4>2031670</vt:i4>
      </vt:variant>
      <vt:variant>
        <vt:i4>26</vt:i4>
      </vt:variant>
      <vt:variant>
        <vt:i4>0</vt:i4>
      </vt:variant>
      <vt:variant>
        <vt:i4>5</vt:i4>
      </vt:variant>
      <vt:variant>
        <vt:lpwstr/>
      </vt:variant>
      <vt:variant>
        <vt:lpwstr>_Toc163834729</vt:lpwstr>
      </vt:variant>
      <vt:variant>
        <vt:i4>2031670</vt:i4>
      </vt:variant>
      <vt:variant>
        <vt:i4>20</vt:i4>
      </vt:variant>
      <vt:variant>
        <vt:i4>0</vt:i4>
      </vt:variant>
      <vt:variant>
        <vt:i4>5</vt:i4>
      </vt:variant>
      <vt:variant>
        <vt:lpwstr/>
      </vt:variant>
      <vt:variant>
        <vt:lpwstr>_Toc163834728</vt:lpwstr>
      </vt:variant>
      <vt:variant>
        <vt:i4>2031670</vt:i4>
      </vt:variant>
      <vt:variant>
        <vt:i4>14</vt:i4>
      </vt:variant>
      <vt:variant>
        <vt:i4>0</vt:i4>
      </vt:variant>
      <vt:variant>
        <vt:i4>5</vt:i4>
      </vt:variant>
      <vt:variant>
        <vt:lpwstr/>
      </vt:variant>
      <vt:variant>
        <vt:lpwstr>_Toc163834727</vt:lpwstr>
      </vt:variant>
      <vt:variant>
        <vt:i4>2031670</vt:i4>
      </vt:variant>
      <vt:variant>
        <vt:i4>8</vt:i4>
      </vt:variant>
      <vt:variant>
        <vt:i4>0</vt:i4>
      </vt:variant>
      <vt:variant>
        <vt:i4>5</vt:i4>
      </vt:variant>
      <vt:variant>
        <vt:lpwstr/>
      </vt:variant>
      <vt:variant>
        <vt:lpwstr>_Toc163834726</vt:lpwstr>
      </vt:variant>
      <vt:variant>
        <vt:i4>2031670</vt:i4>
      </vt:variant>
      <vt:variant>
        <vt:i4>2</vt:i4>
      </vt:variant>
      <vt:variant>
        <vt:i4>0</vt:i4>
      </vt:variant>
      <vt:variant>
        <vt:i4>5</vt:i4>
      </vt:variant>
      <vt:variant>
        <vt:lpwstr/>
      </vt:variant>
      <vt:variant>
        <vt:lpwstr>_Toc163834725</vt:lpwstr>
      </vt:variant>
      <vt:variant>
        <vt:i4>2228303</vt:i4>
      </vt:variant>
      <vt:variant>
        <vt:i4>0</vt:i4>
      </vt:variant>
      <vt:variant>
        <vt:i4>0</vt:i4>
      </vt:variant>
      <vt:variant>
        <vt:i4>5</vt:i4>
      </vt:variant>
      <vt:variant>
        <vt:lpwstr>mailto:florentin.bore@s2e2.fr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Manifestation d’Intérêt Pitch for Finance</dc:title>
  <dc:subject>Cahier des charges</dc:subject>
  <dc:creator>POLE S2E2</dc:creator>
  <cp:keywords/>
  <dc:description/>
  <cp:lastModifiedBy>Aline Chabot</cp:lastModifiedBy>
  <cp:revision>195</cp:revision>
  <cp:lastPrinted>2024-04-19T13:35:00Z</cp:lastPrinted>
  <dcterms:created xsi:type="dcterms:W3CDTF">2024-04-17T13:03:00Z</dcterms:created>
  <dcterms:modified xsi:type="dcterms:W3CDTF">2025-02-04T11:46:00Z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0x010100A894BE6EFCA35141B457CDC4BE9E6069</vt:lpwstr>
  </property>
  <property fmtid="{D5CDD505-2E9C-101B-9397-08002B2CF9AE}" pid="3" name="MediaServiceImageTags">
    <vt:lpwstr/>
  </property>
</Properties>
</file>